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5369"/>
        <w:gridCol w:w="5251"/>
      </w:tblGrid>
      <w:tr w:rsidR="00116502" w:rsidRPr="00A04257" w14:paraId="48020AE5" w14:textId="77777777">
        <w:tblPrEx>
          <w:tblCellMar>
            <w:top w:w="0" w:type="dxa"/>
            <w:bottom w:w="0" w:type="dxa"/>
          </w:tblCellMar>
        </w:tblPrEx>
        <w:trPr>
          <w:cantSplit/>
          <w:trHeight w:val="5333"/>
        </w:trPr>
        <w:tc>
          <w:tcPr>
            <w:tcW w:w="10620" w:type="dxa"/>
            <w:gridSpan w:val="2"/>
            <w:shd w:val="pct10" w:color="auto" w:fill="auto"/>
          </w:tcPr>
          <w:p w14:paraId="38A74008" w14:textId="77777777" w:rsidR="00116502" w:rsidRPr="00B37997" w:rsidRDefault="00116502" w:rsidP="00116502">
            <w:pPr>
              <w:pStyle w:val="Title"/>
              <w:widowControl/>
              <w:rPr>
                <w:rFonts w:ascii="Arial" w:hAnsi="Arial"/>
                <w:b/>
                <w:sz w:val="36"/>
                <w:szCs w:val="36"/>
              </w:rPr>
            </w:pPr>
            <w:r>
              <w:rPr>
                <w:rFonts w:ascii="Arial" w:hAnsi="Arial"/>
                <w:b/>
                <w:sz w:val="36"/>
                <w:szCs w:val="36"/>
              </w:rPr>
              <w:t xml:space="preserve">KP </w:t>
            </w:r>
            <w:r w:rsidRPr="00B37997">
              <w:rPr>
                <w:rFonts w:ascii="Arial" w:hAnsi="Arial"/>
                <w:b/>
                <w:sz w:val="36"/>
                <w:szCs w:val="36"/>
              </w:rPr>
              <w:t>Readiness</w:t>
            </w:r>
            <w:r>
              <w:rPr>
                <w:rFonts w:ascii="Arial" w:hAnsi="Arial"/>
                <w:b/>
                <w:sz w:val="36"/>
                <w:szCs w:val="36"/>
              </w:rPr>
              <w:t>-</w:t>
            </w:r>
            <w:r w:rsidRPr="00B37997">
              <w:rPr>
                <w:rFonts w:ascii="Arial" w:hAnsi="Arial"/>
                <w:b/>
                <w:sz w:val="36"/>
                <w:szCs w:val="36"/>
              </w:rPr>
              <w:t>for</w:t>
            </w:r>
            <w:r>
              <w:rPr>
                <w:rFonts w:ascii="Arial" w:hAnsi="Arial"/>
                <w:b/>
                <w:sz w:val="36"/>
                <w:szCs w:val="36"/>
              </w:rPr>
              <w:t>-</w:t>
            </w:r>
            <w:r w:rsidRPr="00B37997">
              <w:rPr>
                <w:rFonts w:ascii="Arial" w:hAnsi="Arial"/>
                <w:b/>
                <w:sz w:val="36"/>
                <w:szCs w:val="36"/>
              </w:rPr>
              <w:t>Spread Assessment</w:t>
            </w:r>
          </w:p>
          <w:p w14:paraId="035039B8" w14:textId="77777777" w:rsidR="00116502" w:rsidRPr="00B37997" w:rsidRDefault="00116502" w:rsidP="00116502">
            <w:pPr>
              <w:pStyle w:val="Title"/>
              <w:widowControl/>
              <w:spacing w:before="120"/>
              <w:jc w:val="left"/>
              <w:rPr>
                <w:rFonts w:ascii="Arial" w:hAnsi="Arial"/>
                <w:b/>
                <w:sz w:val="20"/>
              </w:rPr>
            </w:pPr>
            <w:r w:rsidRPr="00B37997">
              <w:rPr>
                <w:rFonts w:ascii="Arial" w:hAnsi="Arial"/>
                <w:b/>
                <w:sz w:val="20"/>
              </w:rPr>
              <w:t>About This Tool</w:t>
            </w:r>
          </w:p>
          <w:p w14:paraId="37C2EDE8" w14:textId="77777777" w:rsidR="00116502" w:rsidRPr="00B37997" w:rsidRDefault="00116502" w:rsidP="00116502">
            <w:pPr>
              <w:rPr>
                <w:rFonts w:ascii="Arial" w:hAnsi="Arial"/>
                <w:sz w:val="20"/>
                <w:szCs w:val="20"/>
              </w:rPr>
            </w:pPr>
            <w:r w:rsidRPr="00B37997">
              <w:rPr>
                <w:rFonts w:ascii="Arial" w:hAnsi="Arial"/>
                <w:sz w:val="20"/>
                <w:szCs w:val="20"/>
              </w:rPr>
              <w:t xml:space="preserve">The purpose of this </w:t>
            </w:r>
            <w:r>
              <w:rPr>
                <w:rFonts w:ascii="Arial" w:hAnsi="Arial"/>
                <w:sz w:val="20"/>
                <w:szCs w:val="20"/>
              </w:rPr>
              <w:t>tool is to help KP succeed in spreading successful practices widely. One key factor is picking the ripest opportunities – some practices aren’t really ready to be spread widely. This tool can</w:t>
            </w:r>
            <w:r w:rsidRPr="00B37997">
              <w:rPr>
                <w:rFonts w:ascii="Arial" w:hAnsi="Arial"/>
                <w:sz w:val="20"/>
                <w:szCs w:val="20"/>
              </w:rPr>
              <w:t xml:space="preserve"> help </w:t>
            </w:r>
            <w:r>
              <w:rPr>
                <w:rFonts w:ascii="Arial" w:hAnsi="Arial"/>
                <w:sz w:val="20"/>
                <w:szCs w:val="20"/>
              </w:rPr>
              <w:t xml:space="preserve">program champions and KP </w:t>
            </w:r>
            <w:r w:rsidRPr="00B37997">
              <w:rPr>
                <w:rFonts w:ascii="Arial" w:hAnsi="Arial"/>
                <w:sz w:val="20"/>
                <w:szCs w:val="20"/>
              </w:rPr>
              <w:t xml:space="preserve">leadership understand whether a promising practice is </w:t>
            </w:r>
            <w:r>
              <w:rPr>
                <w:rFonts w:ascii="Arial" w:hAnsi="Arial"/>
                <w:sz w:val="20"/>
                <w:szCs w:val="20"/>
              </w:rPr>
              <w:t>ripe</w:t>
            </w:r>
            <w:r w:rsidRPr="00B37997">
              <w:rPr>
                <w:rFonts w:ascii="Arial" w:hAnsi="Arial"/>
                <w:sz w:val="20"/>
                <w:szCs w:val="20"/>
              </w:rPr>
              <w:t xml:space="preserve"> for successful spread across KP. </w:t>
            </w:r>
            <w:r>
              <w:rPr>
                <w:rFonts w:ascii="Arial" w:hAnsi="Arial"/>
                <w:sz w:val="20"/>
                <w:szCs w:val="20"/>
              </w:rPr>
              <w:t>Using it can prevent wasting energy from trying to spread a practice that has not yet been developed sufficiently. The tool</w:t>
            </w:r>
            <w:r w:rsidRPr="00B37997">
              <w:rPr>
                <w:rFonts w:ascii="Arial" w:hAnsi="Arial"/>
                <w:sz w:val="20"/>
                <w:szCs w:val="20"/>
              </w:rPr>
              <w:t xml:space="preserve"> </w:t>
            </w:r>
            <w:r>
              <w:rPr>
                <w:rFonts w:ascii="Arial" w:hAnsi="Arial"/>
                <w:sz w:val="20"/>
                <w:szCs w:val="20"/>
              </w:rPr>
              <w:t>can</w:t>
            </w:r>
            <w:r w:rsidRPr="00B37997">
              <w:rPr>
                <w:rFonts w:ascii="Arial" w:hAnsi="Arial"/>
                <w:sz w:val="20"/>
                <w:szCs w:val="20"/>
              </w:rPr>
              <w:t xml:space="preserve"> highlight</w:t>
            </w:r>
            <w:r>
              <w:rPr>
                <w:rFonts w:ascii="Arial" w:hAnsi="Arial"/>
                <w:sz w:val="20"/>
                <w:szCs w:val="20"/>
              </w:rPr>
              <w:t xml:space="preserve"> the</w:t>
            </w:r>
            <w:r w:rsidRPr="00B37997">
              <w:rPr>
                <w:rFonts w:ascii="Arial" w:hAnsi="Arial"/>
                <w:sz w:val="20"/>
                <w:szCs w:val="20"/>
              </w:rPr>
              <w:t xml:space="preserve"> aspects of a practice or </w:t>
            </w:r>
            <w:r>
              <w:rPr>
                <w:rFonts w:ascii="Arial" w:hAnsi="Arial"/>
                <w:sz w:val="20"/>
                <w:szCs w:val="20"/>
              </w:rPr>
              <w:t xml:space="preserve">its </w:t>
            </w:r>
            <w:r w:rsidRPr="00B37997">
              <w:rPr>
                <w:rFonts w:ascii="Arial" w:hAnsi="Arial"/>
                <w:sz w:val="20"/>
                <w:szCs w:val="20"/>
              </w:rPr>
              <w:t xml:space="preserve">documentation that might need to be strengthened to support wide scale spread. It is meant as a discussion tool to support informed decision making and to help set realistic expectations. It is </w:t>
            </w:r>
            <w:r w:rsidRPr="00B37997">
              <w:rPr>
                <w:rFonts w:ascii="Arial" w:hAnsi="Arial"/>
                <w:sz w:val="20"/>
                <w:szCs w:val="20"/>
                <w:u w:val="single"/>
              </w:rPr>
              <w:t>not</w:t>
            </w:r>
            <w:r w:rsidRPr="00B37997">
              <w:rPr>
                <w:rFonts w:ascii="Arial" w:hAnsi="Arial"/>
                <w:sz w:val="20"/>
                <w:szCs w:val="20"/>
              </w:rPr>
              <w:t xml:space="preserve"> intended to create “hoops to jump through,” or to interfere with spread efforts that enjoy strong support. </w:t>
            </w:r>
          </w:p>
          <w:p w14:paraId="4C2DC19D" w14:textId="77777777" w:rsidR="00116502" w:rsidRPr="00B37997" w:rsidRDefault="00116502" w:rsidP="00116502">
            <w:pPr>
              <w:pStyle w:val="Title"/>
              <w:widowControl/>
              <w:spacing w:before="120"/>
              <w:jc w:val="left"/>
              <w:rPr>
                <w:rFonts w:ascii="Arial" w:hAnsi="Arial"/>
                <w:b/>
                <w:sz w:val="20"/>
              </w:rPr>
            </w:pPr>
            <w:r w:rsidRPr="00B37997">
              <w:rPr>
                <w:rFonts w:ascii="Arial" w:hAnsi="Arial"/>
                <w:b/>
                <w:sz w:val="20"/>
              </w:rPr>
              <w:t xml:space="preserve">Who </w:t>
            </w:r>
            <w:proofErr w:type="gramStart"/>
            <w:r w:rsidRPr="00B37997">
              <w:rPr>
                <w:rFonts w:ascii="Arial" w:hAnsi="Arial"/>
                <w:b/>
                <w:sz w:val="20"/>
              </w:rPr>
              <w:t>To</w:t>
            </w:r>
            <w:proofErr w:type="gramEnd"/>
            <w:r w:rsidRPr="00B37997">
              <w:rPr>
                <w:rFonts w:ascii="Arial" w:hAnsi="Arial"/>
                <w:b/>
                <w:sz w:val="20"/>
              </w:rPr>
              <w:t xml:space="preserve"> Involve in the Assessment Process</w:t>
            </w:r>
          </w:p>
          <w:p w14:paraId="126976D6" w14:textId="77777777" w:rsidR="00116502" w:rsidRPr="00B37997" w:rsidRDefault="00116502" w:rsidP="00116502">
            <w:pPr>
              <w:rPr>
                <w:rFonts w:ascii="Arial" w:hAnsi="Arial"/>
                <w:sz w:val="20"/>
                <w:szCs w:val="20"/>
              </w:rPr>
            </w:pPr>
            <w:r w:rsidRPr="00B37997">
              <w:rPr>
                <w:rFonts w:ascii="Arial" w:hAnsi="Arial"/>
                <w:sz w:val="20"/>
                <w:szCs w:val="20"/>
              </w:rPr>
              <w:t>The assessment can be used in two distinct settings, described below along with ideal participants</w:t>
            </w:r>
          </w:p>
          <w:p w14:paraId="73009833" w14:textId="77777777" w:rsidR="00116502" w:rsidRPr="00B37997" w:rsidRDefault="00116502" w:rsidP="00116502">
            <w:pPr>
              <w:numPr>
                <w:ilvl w:val="0"/>
                <w:numId w:val="4"/>
              </w:numPr>
              <w:rPr>
                <w:rFonts w:ascii="Arial" w:hAnsi="Arial"/>
                <w:sz w:val="20"/>
                <w:szCs w:val="20"/>
              </w:rPr>
            </w:pPr>
            <w:r w:rsidRPr="00B37997">
              <w:rPr>
                <w:rFonts w:ascii="Arial" w:hAnsi="Arial"/>
                <w:sz w:val="20"/>
                <w:szCs w:val="20"/>
              </w:rPr>
              <w:t xml:space="preserve">Push – Program champions can use the tool to address the question: “Could my program or practice be spread widely from its current demonstration site(s)? Facilitator: A KP Improvement Advisor or other person, not directly responsible for the program, who is knowledgeable about practice transfer. Participants: Program champion, implementation lead, front-line staff. </w:t>
            </w:r>
          </w:p>
          <w:p w14:paraId="78DBE006" w14:textId="77777777" w:rsidR="00116502" w:rsidRPr="00B37997" w:rsidRDefault="00116502" w:rsidP="00116502">
            <w:pPr>
              <w:numPr>
                <w:ilvl w:val="0"/>
                <w:numId w:val="4"/>
              </w:numPr>
              <w:rPr>
                <w:rFonts w:ascii="Arial" w:hAnsi="Arial"/>
                <w:sz w:val="20"/>
                <w:szCs w:val="20"/>
              </w:rPr>
            </w:pPr>
            <w:r w:rsidRPr="00B37997">
              <w:rPr>
                <w:rFonts w:ascii="Arial" w:hAnsi="Arial"/>
                <w:sz w:val="20"/>
                <w:szCs w:val="20"/>
              </w:rPr>
              <w:t xml:space="preserve">Pull – Senior leaders can use the tool to address the question: “Is this program or practice ripe for transfer into my area or Programwide?” Facilitator: Leader or staff of a Program Office or Regional unit responsible for supporting spread of successful practices. Participants: Program champion, implementation lead, Improvement Advisor, and two or more “peer reviewers” who can provide an independent perspective. </w:t>
            </w:r>
          </w:p>
          <w:p w14:paraId="262E3DFE" w14:textId="77777777" w:rsidR="00116502" w:rsidRPr="00B37997" w:rsidRDefault="00116502" w:rsidP="00116502">
            <w:pPr>
              <w:pStyle w:val="Title"/>
              <w:widowControl/>
              <w:spacing w:before="120"/>
              <w:jc w:val="left"/>
              <w:rPr>
                <w:rFonts w:ascii="Arial" w:hAnsi="Arial"/>
                <w:b/>
                <w:sz w:val="20"/>
              </w:rPr>
            </w:pPr>
            <w:r w:rsidRPr="00B37997">
              <w:rPr>
                <w:rFonts w:ascii="Arial" w:hAnsi="Arial"/>
                <w:b/>
                <w:sz w:val="20"/>
              </w:rPr>
              <w:t>Instructions</w:t>
            </w:r>
          </w:p>
          <w:p w14:paraId="570CFDD5" w14:textId="77777777" w:rsidR="00116502" w:rsidRPr="00B37997" w:rsidRDefault="00116502" w:rsidP="00116502">
            <w:pPr>
              <w:numPr>
                <w:ilvl w:val="0"/>
                <w:numId w:val="1"/>
              </w:numPr>
              <w:rPr>
                <w:rFonts w:ascii="Arial" w:hAnsi="Arial"/>
                <w:sz w:val="20"/>
                <w:szCs w:val="20"/>
              </w:rPr>
            </w:pPr>
            <w:r w:rsidRPr="00B37997">
              <w:rPr>
                <w:rFonts w:ascii="Arial" w:hAnsi="Arial"/>
                <w:sz w:val="20"/>
                <w:szCs w:val="20"/>
              </w:rPr>
              <w:t>Scan through the four main sections to get an overview of main areas for assessment.</w:t>
            </w:r>
          </w:p>
          <w:p w14:paraId="2872B5F0" w14:textId="77777777" w:rsidR="00116502" w:rsidRPr="00B37997" w:rsidRDefault="00116502" w:rsidP="00116502">
            <w:pPr>
              <w:numPr>
                <w:ilvl w:val="0"/>
                <w:numId w:val="1"/>
              </w:numPr>
              <w:rPr>
                <w:rFonts w:ascii="Arial" w:hAnsi="Arial"/>
                <w:sz w:val="20"/>
                <w:szCs w:val="20"/>
              </w:rPr>
            </w:pPr>
            <w:r w:rsidRPr="00B37997">
              <w:rPr>
                <w:rFonts w:ascii="Arial" w:hAnsi="Arial"/>
                <w:sz w:val="20"/>
                <w:szCs w:val="20"/>
              </w:rPr>
              <w:t>The rows within each section present key elements of readiness for successful spread. For each element, simple statements illustrate different levels of readiness, from Start-Up to Well Established.</w:t>
            </w:r>
          </w:p>
          <w:p w14:paraId="53BA7EB2" w14:textId="77777777" w:rsidR="00116502" w:rsidRPr="00B37997" w:rsidRDefault="00116502" w:rsidP="00116502">
            <w:pPr>
              <w:numPr>
                <w:ilvl w:val="0"/>
                <w:numId w:val="1"/>
              </w:numPr>
              <w:rPr>
                <w:rFonts w:ascii="Arial" w:hAnsi="Arial"/>
                <w:sz w:val="20"/>
                <w:szCs w:val="20"/>
              </w:rPr>
            </w:pPr>
            <w:r w:rsidRPr="00B37997">
              <w:rPr>
                <w:rFonts w:ascii="Arial" w:hAnsi="Arial"/>
                <w:sz w:val="20"/>
                <w:szCs w:val="20"/>
              </w:rPr>
              <w:t>For each row:</w:t>
            </w:r>
          </w:p>
          <w:p w14:paraId="349B4995" w14:textId="77777777" w:rsidR="00116502" w:rsidRPr="00B37997" w:rsidRDefault="00116502" w:rsidP="00116502">
            <w:pPr>
              <w:numPr>
                <w:ilvl w:val="0"/>
                <w:numId w:val="7"/>
              </w:numPr>
              <w:tabs>
                <w:tab w:val="clear" w:pos="720"/>
              </w:tabs>
              <w:ind w:left="882" w:hanging="180"/>
              <w:rPr>
                <w:rFonts w:ascii="Arial" w:hAnsi="Arial"/>
                <w:sz w:val="20"/>
                <w:szCs w:val="20"/>
              </w:rPr>
            </w:pPr>
            <w:r w:rsidRPr="00B37997">
              <w:rPr>
                <w:rFonts w:ascii="Arial" w:hAnsi="Arial"/>
                <w:b/>
                <w:bCs/>
                <w:sz w:val="20"/>
                <w:szCs w:val="20"/>
              </w:rPr>
              <w:t>F</w:t>
            </w:r>
            <w:r w:rsidRPr="00B37997">
              <w:rPr>
                <w:rFonts w:ascii="Arial" w:hAnsi="Arial"/>
                <w:b/>
                <w:sz w:val="20"/>
                <w:szCs w:val="20"/>
              </w:rPr>
              <w:t>irst each participant rates the practice</w:t>
            </w:r>
            <w:r w:rsidRPr="00B37997">
              <w:rPr>
                <w:rFonts w:ascii="Arial" w:hAnsi="Arial"/>
                <w:bCs/>
                <w:sz w:val="20"/>
                <w:szCs w:val="20"/>
              </w:rPr>
              <w:t xml:space="preserve"> on their own. </w:t>
            </w:r>
            <w:r w:rsidRPr="00B37997">
              <w:rPr>
                <w:rFonts w:ascii="Arial" w:hAnsi="Arial"/>
                <w:b/>
                <w:sz w:val="20"/>
                <w:szCs w:val="20"/>
              </w:rPr>
              <w:t>Circle all the statements</w:t>
            </w:r>
            <w:r w:rsidRPr="00B37997">
              <w:rPr>
                <w:rFonts w:ascii="Arial" w:hAnsi="Arial"/>
                <w:sz w:val="20"/>
                <w:szCs w:val="20"/>
              </w:rPr>
              <w:t xml:space="preserve"> that describe the practice. </w:t>
            </w:r>
            <w:r w:rsidRPr="00B37997">
              <w:rPr>
                <w:rFonts w:ascii="Arial" w:hAnsi="Arial"/>
                <w:b/>
                <w:bCs/>
                <w:sz w:val="20"/>
                <w:szCs w:val="20"/>
              </w:rPr>
              <w:t>Be realistic</w:t>
            </w:r>
            <w:r w:rsidRPr="00B37997">
              <w:rPr>
                <w:rFonts w:ascii="Arial" w:hAnsi="Arial"/>
                <w:sz w:val="20"/>
                <w:szCs w:val="20"/>
              </w:rPr>
              <w:t xml:space="preserve"> – assess the practice as it is, not how you hope it will be. </w:t>
            </w:r>
            <w:r w:rsidRPr="00B37997">
              <w:rPr>
                <w:rFonts w:ascii="Arial" w:hAnsi="Arial"/>
                <w:b/>
                <w:bCs/>
                <w:sz w:val="20"/>
                <w:szCs w:val="20"/>
              </w:rPr>
              <w:t>Use judgment</w:t>
            </w:r>
            <w:r w:rsidRPr="00B37997">
              <w:rPr>
                <w:rFonts w:ascii="Arial" w:hAnsi="Arial"/>
                <w:sz w:val="20"/>
                <w:szCs w:val="20"/>
              </w:rPr>
              <w:t xml:space="preserve"> in deciding which statements to circle – do your best to capture the spirit of the assessment, not details of the wording.</w:t>
            </w:r>
          </w:p>
          <w:p w14:paraId="4462A794" w14:textId="77777777" w:rsidR="00116502" w:rsidRPr="00B37997" w:rsidRDefault="00116502" w:rsidP="00116502">
            <w:pPr>
              <w:numPr>
                <w:ilvl w:val="0"/>
                <w:numId w:val="7"/>
              </w:numPr>
              <w:tabs>
                <w:tab w:val="clear" w:pos="720"/>
              </w:tabs>
              <w:ind w:left="882" w:hanging="180"/>
              <w:rPr>
                <w:rFonts w:ascii="Arial" w:hAnsi="Arial"/>
                <w:sz w:val="20"/>
                <w:szCs w:val="20"/>
              </w:rPr>
            </w:pPr>
            <w:r w:rsidRPr="00B37997">
              <w:rPr>
                <w:rFonts w:ascii="Arial" w:hAnsi="Arial"/>
                <w:b/>
                <w:bCs/>
                <w:sz w:val="20"/>
                <w:szCs w:val="20"/>
              </w:rPr>
              <w:t>Then the facilitator leads a brief discussion</w:t>
            </w:r>
            <w:r w:rsidRPr="00B37997">
              <w:rPr>
                <w:rFonts w:ascii="Arial" w:hAnsi="Arial"/>
                <w:sz w:val="20"/>
                <w:szCs w:val="20"/>
              </w:rPr>
              <w:t xml:space="preserve"> to produce a “sense of the group.” Record the consensus on a master copy of the assessment tool. Don’t get hung up on unanimity. It’s OK to record a range of responses. </w:t>
            </w:r>
          </w:p>
          <w:p w14:paraId="17C3B96D" w14:textId="77777777" w:rsidR="00116502" w:rsidRPr="00B37997" w:rsidRDefault="00116502" w:rsidP="00116502">
            <w:pPr>
              <w:numPr>
                <w:ilvl w:val="0"/>
                <w:numId w:val="1"/>
              </w:numPr>
              <w:rPr>
                <w:rFonts w:ascii="Arial" w:hAnsi="Arial"/>
                <w:sz w:val="20"/>
                <w:szCs w:val="20"/>
              </w:rPr>
            </w:pPr>
            <w:r w:rsidRPr="00B37997">
              <w:rPr>
                <w:rFonts w:ascii="Arial" w:hAnsi="Arial"/>
                <w:sz w:val="20"/>
                <w:szCs w:val="20"/>
              </w:rPr>
              <w:t>For each section:</w:t>
            </w:r>
          </w:p>
          <w:p w14:paraId="4AAD4A36" w14:textId="77777777" w:rsidR="00116502" w:rsidRPr="00B37997" w:rsidRDefault="00116502" w:rsidP="00116502">
            <w:pPr>
              <w:numPr>
                <w:ilvl w:val="0"/>
                <w:numId w:val="7"/>
              </w:numPr>
              <w:tabs>
                <w:tab w:val="clear" w:pos="720"/>
              </w:tabs>
              <w:ind w:left="882" w:hanging="180"/>
              <w:rPr>
                <w:rFonts w:ascii="Arial" w:hAnsi="Arial"/>
                <w:sz w:val="20"/>
                <w:szCs w:val="20"/>
              </w:rPr>
            </w:pPr>
            <w:r w:rsidRPr="00B37997">
              <w:rPr>
                <w:rFonts w:ascii="Arial" w:hAnsi="Arial"/>
                <w:b/>
                <w:bCs/>
                <w:sz w:val="20"/>
                <w:szCs w:val="20"/>
              </w:rPr>
              <w:t>First each participant assigns an Overall score</w:t>
            </w:r>
            <w:r w:rsidRPr="00B37997">
              <w:rPr>
                <w:rFonts w:ascii="Arial" w:hAnsi="Arial"/>
                <w:sz w:val="20"/>
                <w:szCs w:val="20"/>
              </w:rPr>
              <w:t xml:space="preserve"> on their own, using the 1-10 scale. </w:t>
            </w:r>
            <w:r w:rsidRPr="00B37997">
              <w:rPr>
                <w:rFonts w:ascii="Arial" w:hAnsi="Arial"/>
                <w:b/>
                <w:bCs/>
                <w:sz w:val="20"/>
                <w:szCs w:val="20"/>
              </w:rPr>
              <w:t>Circle</w:t>
            </w:r>
            <w:r w:rsidRPr="00B37997">
              <w:rPr>
                <w:rFonts w:ascii="Arial" w:hAnsi="Arial"/>
                <w:sz w:val="20"/>
                <w:szCs w:val="20"/>
              </w:rPr>
              <w:t xml:space="preserve"> the score. </w:t>
            </w:r>
            <w:r w:rsidRPr="00B37997">
              <w:rPr>
                <w:rFonts w:ascii="Arial" w:hAnsi="Arial"/>
                <w:b/>
                <w:bCs/>
                <w:sz w:val="20"/>
                <w:szCs w:val="20"/>
              </w:rPr>
              <w:t>Use judgment</w:t>
            </w:r>
            <w:r w:rsidRPr="00B37997">
              <w:rPr>
                <w:rFonts w:ascii="Arial" w:hAnsi="Arial"/>
                <w:sz w:val="20"/>
                <w:szCs w:val="20"/>
              </w:rPr>
              <w:t xml:space="preserve">, considering all the elements in the section. The </w:t>
            </w:r>
            <w:r w:rsidRPr="00B37997">
              <w:rPr>
                <w:rFonts w:ascii="Arial" w:hAnsi="Arial"/>
                <w:b/>
                <w:bCs/>
                <w:sz w:val="20"/>
                <w:szCs w:val="20"/>
              </w:rPr>
              <w:t>Overall score needn’t be an average</w:t>
            </w:r>
            <w:r w:rsidRPr="00B37997">
              <w:rPr>
                <w:rFonts w:ascii="Arial" w:hAnsi="Arial"/>
                <w:sz w:val="20"/>
                <w:szCs w:val="20"/>
              </w:rPr>
              <w:t xml:space="preserve"> of scores representing each element. In some </w:t>
            </w:r>
            <w:proofErr w:type="gramStart"/>
            <w:r w:rsidRPr="00B37997">
              <w:rPr>
                <w:rFonts w:ascii="Arial" w:hAnsi="Arial"/>
                <w:sz w:val="20"/>
                <w:szCs w:val="20"/>
              </w:rPr>
              <w:t>cases</w:t>
            </w:r>
            <w:proofErr w:type="gramEnd"/>
            <w:r w:rsidRPr="00B37997">
              <w:rPr>
                <w:rFonts w:ascii="Arial" w:hAnsi="Arial"/>
                <w:sz w:val="20"/>
                <w:szCs w:val="20"/>
              </w:rPr>
              <w:t xml:space="preserve"> it might make sense for the Overall score to be based on the lowest score for any element. </w:t>
            </w:r>
          </w:p>
          <w:p w14:paraId="7504DB9F" w14:textId="77777777" w:rsidR="00116502" w:rsidRPr="00B37997" w:rsidRDefault="00116502" w:rsidP="00116502">
            <w:pPr>
              <w:numPr>
                <w:ilvl w:val="0"/>
                <w:numId w:val="7"/>
              </w:numPr>
              <w:tabs>
                <w:tab w:val="clear" w:pos="720"/>
              </w:tabs>
              <w:ind w:left="882" w:hanging="180"/>
              <w:rPr>
                <w:rFonts w:ascii="Arial" w:hAnsi="Arial"/>
                <w:sz w:val="20"/>
                <w:szCs w:val="20"/>
              </w:rPr>
            </w:pPr>
            <w:r w:rsidRPr="00B37997">
              <w:rPr>
                <w:rFonts w:ascii="Arial" w:hAnsi="Arial"/>
                <w:b/>
                <w:bCs/>
                <w:sz w:val="20"/>
                <w:szCs w:val="20"/>
              </w:rPr>
              <w:t>Then the facilitator leads a brief discussion</w:t>
            </w:r>
            <w:r w:rsidRPr="00B37997">
              <w:rPr>
                <w:rFonts w:ascii="Arial" w:hAnsi="Arial"/>
                <w:sz w:val="20"/>
                <w:szCs w:val="20"/>
              </w:rPr>
              <w:t xml:space="preserve"> to produce a “sense of the group.” </w:t>
            </w:r>
            <w:r w:rsidRPr="00B37997">
              <w:rPr>
                <w:rFonts w:ascii="Arial" w:hAnsi="Arial"/>
                <w:b/>
                <w:bCs/>
                <w:sz w:val="20"/>
                <w:szCs w:val="20"/>
              </w:rPr>
              <w:t>Circle the consensus</w:t>
            </w:r>
            <w:r w:rsidRPr="00B37997">
              <w:rPr>
                <w:rFonts w:ascii="Arial" w:hAnsi="Arial"/>
                <w:sz w:val="20"/>
                <w:szCs w:val="20"/>
              </w:rPr>
              <w:t xml:space="preserve"> score on a master copy of the assessment tool. If some participants dissent from the consensus, note the range of outliers. </w:t>
            </w:r>
          </w:p>
          <w:p w14:paraId="566A5314" w14:textId="77777777" w:rsidR="00116502" w:rsidRPr="00B37997" w:rsidRDefault="00116502" w:rsidP="00116502">
            <w:pPr>
              <w:numPr>
                <w:ilvl w:val="0"/>
                <w:numId w:val="1"/>
              </w:numPr>
              <w:rPr>
                <w:rFonts w:ascii="Arial" w:hAnsi="Arial"/>
                <w:sz w:val="20"/>
                <w:szCs w:val="20"/>
              </w:rPr>
            </w:pPr>
            <w:r w:rsidRPr="00B37997">
              <w:rPr>
                <w:rFonts w:ascii="Arial" w:hAnsi="Arial"/>
                <w:sz w:val="20"/>
                <w:szCs w:val="20"/>
              </w:rPr>
              <w:t xml:space="preserve">When scores are completed for all four sections, </w:t>
            </w:r>
            <w:r w:rsidRPr="00B37997">
              <w:rPr>
                <w:rFonts w:ascii="Arial" w:hAnsi="Arial"/>
                <w:b/>
                <w:bCs/>
                <w:sz w:val="20"/>
                <w:szCs w:val="20"/>
              </w:rPr>
              <w:t xml:space="preserve">go to the Scoring and Summary </w:t>
            </w:r>
            <w:r w:rsidRPr="00B37997">
              <w:rPr>
                <w:rFonts w:ascii="Arial" w:hAnsi="Arial"/>
                <w:sz w:val="20"/>
                <w:szCs w:val="20"/>
              </w:rPr>
              <w:t>page and follow the instructions. The Scoring and Summary also includes simple recommendations about where to focus energy in strengthening readiness for spread.</w:t>
            </w:r>
          </w:p>
        </w:tc>
      </w:tr>
      <w:tr w:rsidR="00116502" w:rsidRPr="00A04257" w14:paraId="7C3B2153" w14:textId="77777777">
        <w:tblPrEx>
          <w:tblCellMar>
            <w:top w:w="0" w:type="dxa"/>
            <w:bottom w:w="0" w:type="dxa"/>
          </w:tblCellMar>
        </w:tblPrEx>
        <w:trPr>
          <w:cantSplit/>
          <w:trHeight w:val="275"/>
        </w:trPr>
        <w:tc>
          <w:tcPr>
            <w:tcW w:w="10620" w:type="dxa"/>
            <w:gridSpan w:val="2"/>
          </w:tcPr>
          <w:p w14:paraId="1168CADC" w14:textId="77777777" w:rsidR="00116502" w:rsidRPr="00B37997" w:rsidRDefault="00116502" w:rsidP="00116502">
            <w:pPr>
              <w:pStyle w:val="Title"/>
              <w:widowControl/>
              <w:jc w:val="left"/>
              <w:rPr>
                <w:rFonts w:ascii="Arial" w:hAnsi="Arial"/>
                <w:sz w:val="20"/>
              </w:rPr>
            </w:pPr>
            <w:r w:rsidRPr="00F163C4">
              <w:rPr>
                <w:rFonts w:ascii="Arial" w:hAnsi="Arial"/>
                <w:b/>
                <w:bCs/>
                <w:sz w:val="20"/>
              </w:rPr>
              <w:t>Facilitator</w:t>
            </w:r>
            <w:r>
              <w:rPr>
                <w:rFonts w:ascii="Arial" w:hAnsi="Arial"/>
                <w:sz w:val="20"/>
              </w:rPr>
              <w:t xml:space="preserve"> – </w:t>
            </w:r>
            <w:r w:rsidRPr="00B37997">
              <w:rPr>
                <w:rFonts w:ascii="Arial" w:hAnsi="Arial"/>
                <w:sz w:val="20"/>
              </w:rPr>
              <w:t>Please complete the following information</w:t>
            </w:r>
            <w:r>
              <w:rPr>
                <w:rFonts w:ascii="Arial" w:hAnsi="Arial"/>
                <w:sz w:val="20"/>
              </w:rPr>
              <w:t xml:space="preserve"> on the master copy</w:t>
            </w:r>
            <w:r w:rsidRPr="00B37997">
              <w:rPr>
                <w:rFonts w:ascii="Arial" w:hAnsi="Arial"/>
                <w:sz w:val="20"/>
              </w:rPr>
              <w:t>.</w:t>
            </w:r>
          </w:p>
        </w:tc>
      </w:tr>
      <w:tr w:rsidR="00116502" w:rsidRPr="00A04257" w14:paraId="7973C98B" w14:textId="77777777">
        <w:tblPrEx>
          <w:tblCellMar>
            <w:top w:w="0" w:type="dxa"/>
            <w:bottom w:w="0" w:type="dxa"/>
          </w:tblCellMar>
        </w:tblPrEx>
        <w:trPr>
          <w:trHeight w:val="653"/>
        </w:trPr>
        <w:tc>
          <w:tcPr>
            <w:tcW w:w="5369" w:type="dxa"/>
          </w:tcPr>
          <w:p w14:paraId="037A7154" w14:textId="77777777" w:rsidR="00116502" w:rsidRPr="00F163C4" w:rsidRDefault="00116502" w:rsidP="00116502">
            <w:pPr>
              <w:pStyle w:val="Title"/>
              <w:widowControl/>
              <w:jc w:val="left"/>
              <w:rPr>
                <w:rFonts w:ascii="Arial" w:hAnsi="Arial"/>
                <w:bCs/>
                <w:sz w:val="20"/>
              </w:rPr>
            </w:pPr>
            <w:r w:rsidRPr="00F163C4">
              <w:rPr>
                <w:rFonts w:ascii="Arial" w:hAnsi="Arial"/>
                <w:bCs/>
                <w:sz w:val="20"/>
              </w:rPr>
              <w:t>Facilitator (name, position)</w:t>
            </w:r>
          </w:p>
          <w:p w14:paraId="0B5A66E1" w14:textId="77777777" w:rsidR="00116502" w:rsidRPr="00B37997" w:rsidRDefault="00116502" w:rsidP="00116502">
            <w:pPr>
              <w:pStyle w:val="Title"/>
              <w:widowControl/>
              <w:jc w:val="left"/>
              <w:rPr>
                <w:rFonts w:ascii="Arial" w:hAnsi="Arial"/>
                <w:b/>
                <w:sz w:val="20"/>
              </w:rPr>
            </w:pPr>
          </w:p>
        </w:tc>
        <w:tc>
          <w:tcPr>
            <w:tcW w:w="5251" w:type="dxa"/>
            <w:tcBorders>
              <w:bottom w:val="single" w:sz="6" w:space="0" w:color="auto"/>
            </w:tcBorders>
          </w:tcPr>
          <w:p w14:paraId="26298488" w14:textId="77777777" w:rsidR="00116502" w:rsidRPr="00F163C4" w:rsidRDefault="00116502" w:rsidP="00116502">
            <w:pPr>
              <w:pStyle w:val="Title"/>
              <w:widowControl/>
              <w:jc w:val="left"/>
              <w:rPr>
                <w:rFonts w:ascii="Arial" w:hAnsi="Arial"/>
                <w:bCs/>
                <w:sz w:val="20"/>
              </w:rPr>
            </w:pPr>
            <w:r>
              <w:rPr>
                <w:rFonts w:ascii="Arial" w:hAnsi="Arial"/>
                <w:bCs/>
                <w:sz w:val="20"/>
              </w:rPr>
              <w:t>Date</w:t>
            </w:r>
          </w:p>
          <w:p w14:paraId="21CE1120" w14:textId="77777777" w:rsidR="00116502" w:rsidRPr="00B37997" w:rsidRDefault="00116502" w:rsidP="00116502">
            <w:pPr>
              <w:pStyle w:val="Title"/>
              <w:widowControl/>
              <w:jc w:val="left"/>
              <w:rPr>
                <w:rFonts w:ascii="Arial" w:hAnsi="Arial"/>
                <w:sz w:val="20"/>
              </w:rPr>
            </w:pPr>
            <w:r w:rsidRPr="00B37997">
              <w:rPr>
                <w:rFonts w:ascii="Arial" w:hAnsi="Arial"/>
                <w:b/>
                <w:sz w:val="20"/>
              </w:rPr>
              <w:t xml:space="preserve">           </w:t>
            </w:r>
            <w:r w:rsidRPr="00B37997">
              <w:rPr>
                <w:rFonts w:ascii="Arial" w:hAnsi="Arial"/>
                <w:sz w:val="20"/>
              </w:rPr>
              <w:t>________/________/________</w:t>
            </w:r>
          </w:p>
        </w:tc>
      </w:tr>
      <w:tr w:rsidR="00116502" w:rsidRPr="00A04257" w14:paraId="357BE7AB" w14:textId="77777777">
        <w:tblPrEx>
          <w:tblCellMar>
            <w:top w:w="0" w:type="dxa"/>
            <w:bottom w:w="0" w:type="dxa"/>
          </w:tblCellMar>
        </w:tblPrEx>
        <w:trPr>
          <w:cantSplit/>
          <w:trHeight w:val="141"/>
        </w:trPr>
        <w:tc>
          <w:tcPr>
            <w:tcW w:w="5369" w:type="dxa"/>
            <w:vMerge w:val="restart"/>
            <w:tcBorders>
              <w:right w:val="single" w:sz="6" w:space="0" w:color="auto"/>
            </w:tcBorders>
            <w:shd w:val="clear" w:color="auto" w:fill="auto"/>
          </w:tcPr>
          <w:p w14:paraId="6A07E04A" w14:textId="77777777" w:rsidR="00116502" w:rsidRPr="00F163C4" w:rsidRDefault="00116502" w:rsidP="00116502">
            <w:pPr>
              <w:pStyle w:val="Title"/>
              <w:widowControl/>
              <w:jc w:val="left"/>
              <w:rPr>
                <w:rFonts w:ascii="Arial" w:hAnsi="Arial"/>
                <w:bCs/>
                <w:sz w:val="20"/>
              </w:rPr>
            </w:pPr>
            <w:r w:rsidRPr="00F163C4">
              <w:rPr>
                <w:rFonts w:ascii="Arial" w:hAnsi="Arial"/>
                <w:bCs/>
                <w:sz w:val="20"/>
              </w:rPr>
              <w:t>Practice Assessed (title or description)</w:t>
            </w:r>
          </w:p>
        </w:tc>
        <w:tc>
          <w:tcPr>
            <w:tcW w:w="5251" w:type="dxa"/>
            <w:tcBorders>
              <w:top w:val="single" w:sz="6" w:space="0" w:color="auto"/>
              <w:left w:val="single" w:sz="6" w:space="0" w:color="auto"/>
              <w:bottom w:val="nil"/>
              <w:right w:val="single" w:sz="6" w:space="0" w:color="auto"/>
            </w:tcBorders>
          </w:tcPr>
          <w:p w14:paraId="4B346E65" w14:textId="77777777" w:rsidR="00116502" w:rsidRPr="00B37997" w:rsidRDefault="00116502" w:rsidP="00116502">
            <w:pPr>
              <w:pStyle w:val="Title"/>
              <w:widowControl/>
              <w:jc w:val="left"/>
              <w:rPr>
                <w:rFonts w:ascii="Arial" w:hAnsi="Arial"/>
                <w:b/>
                <w:sz w:val="20"/>
              </w:rPr>
            </w:pPr>
            <w:r w:rsidRPr="00F163C4">
              <w:rPr>
                <w:rFonts w:ascii="Arial" w:hAnsi="Arial"/>
                <w:bCs/>
                <w:sz w:val="20"/>
              </w:rPr>
              <w:t>Participants</w:t>
            </w:r>
            <w:r>
              <w:rPr>
                <w:rFonts w:ascii="Arial" w:hAnsi="Arial"/>
                <w:b/>
                <w:sz w:val="20"/>
              </w:rPr>
              <w:t xml:space="preserve"> </w:t>
            </w:r>
            <w:r w:rsidRPr="00B37997">
              <w:rPr>
                <w:rFonts w:ascii="Arial" w:hAnsi="Arial"/>
                <w:bCs/>
                <w:sz w:val="20"/>
              </w:rPr>
              <w:t>(name, position)</w:t>
            </w:r>
          </w:p>
        </w:tc>
      </w:tr>
      <w:tr w:rsidR="00116502" w:rsidRPr="00A04257" w14:paraId="1EF1CADC" w14:textId="77777777">
        <w:tblPrEx>
          <w:tblCellMar>
            <w:top w:w="0" w:type="dxa"/>
            <w:bottom w:w="0" w:type="dxa"/>
          </w:tblCellMar>
        </w:tblPrEx>
        <w:trPr>
          <w:cantSplit/>
          <w:trHeight w:val="140"/>
        </w:trPr>
        <w:tc>
          <w:tcPr>
            <w:tcW w:w="5369" w:type="dxa"/>
            <w:vMerge/>
            <w:tcBorders>
              <w:right w:val="single" w:sz="6" w:space="0" w:color="auto"/>
            </w:tcBorders>
            <w:shd w:val="clear" w:color="auto" w:fill="auto"/>
          </w:tcPr>
          <w:p w14:paraId="6D734FD4" w14:textId="77777777" w:rsidR="00116502" w:rsidRPr="00B37997" w:rsidRDefault="00116502" w:rsidP="00116502">
            <w:pPr>
              <w:pStyle w:val="Title"/>
              <w:widowControl/>
              <w:jc w:val="left"/>
              <w:rPr>
                <w:rFonts w:ascii="Arial" w:hAnsi="Arial"/>
                <w:b/>
                <w:sz w:val="20"/>
              </w:rPr>
            </w:pPr>
          </w:p>
        </w:tc>
        <w:tc>
          <w:tcPr>
            <w:tcW w:w="5251" w:type="dxa"/>
            <w:tcBorders>
              <w:top w:val="nil"/>
              <w:left w:val="single" w:sz="6" w:space="0" w:color="auto"/>
              <w:bottom w:val="nil"/>
              <w:right w:val="single" w:sz="6" w:space="0" w:color="auto"/>
            </w:tcBorders>
          </w:tcPr>
          <w:p w14:paraId="7BCA6781" w14:textId="77777777" w:rsidR="00116502" w:rsidRPr="00B37997" w:rsidRDefault="00116502" w:rsidP="00116502">
            <w:pPr>
              <w:pStyle w:val="Title"/>
              <w:widowControl/>
              <w:jc w:val="left"/>
              <w:rPr>
                <w:rFonts w:ascii="Arial" w:hAnsi="Arial"/>
                <w:sz w:val="20"/>
              </w:rPr>
            </w:pPr>
            <w:r w:rsidRPr="00B37997">
              <w:rPr>
                <w:rFonts w:ascii="Arial" w:hAnsi="Arial"/>
                <w:sz w:val="20"/>
              </w:rPr>
              <w:t>1.</w:t>
            </w:r>
          </w:p>
        </w:tc>
      </w:tr>
      <w:tr w:rsidR="00116502" w:rsidRPr="00A04257" w14:paraId="3229CB06" w14:textId="77777777">
        <w:tblPrEx>
          <w:tblCellMar>
            <w:top w:w="0" w:type="dxa"/>
            <w:bottom w:w="0" w:type="dxa"/>
          </w:tblCellMar>
        </w:tblPrEx>
        <w:trPr>
          <w:cantSplit/>
          <w:trHeight w:val="140"/>
        </w:trPr>
        <w:tc>
          <w:tcPr>
            <w:tcW w:w="5369" w:type="dxa"/>
            <w:vMerge/>
            <w:tcBorders>
              <w:right w:val="single" w:sz="6" w:space="0" w:color="auto"/>
            </w:tcBorders>
            <w:shd w:val="clear" w:color="auto" w:fill="auto"/>
          </w:tcPr>
          <w:p w14:paraId="3D000B4D" w14:textId="77777777" w:rsidR="00116502" w:rsidRPr="00B37997" w:rsidRDefault="00116502" w:rsidP="00116502">
            <w:pPr>
              <w:pStyle w:val="Title"/>
              <w:widowControl/>
              <w:jc w:val="left"/>
              <w:rPr>
                <w:rFonts w:ascii="Arial" w:hAnsi="Arial"/>
                <w:b/>
                <w:sz w:val="20"/>
              </w:rPr>
            </w:pPr>
          </w:p>
        </w:tc>
        <w:tc>
          <w:tcPr>
            <w:tcW w:w="5251" w:type="dxa"/>
            <w:tcBorders>
              <w:top w:val="nil"/>
              <w:left w:val="single" w:sz="6" w:space="0" w:color="auto"/>
              <w:bottom w:val="nil"/>
              <w:right w:val="single" w:sz="6" w:space="0" w:color="auto"/>
            </w:tcBorders>
          </w:tcPr>
          <w:p w14:paraId="45BE5759" w14:textId="77777777" w:rsidR="00116502" w:rsidRPr="00B37997" w:rsidRDefault="00116502" w:rsidP="00116502">
            <w:pPr>
              <w:pStyle w:val="Title"/>
              <w:widowControl/>
              <w:jc w:val="left"/>
              <w:rPr>
                <w:rFonts w:ascii="Arial" w:hAnsi="Arial"/>
                <w:sz w:val="20"/>
              </w:rPr>
            </w:pPr>
            <w:r>
              <w:rPr>
                <w:rFonts w:ascii="Arial" w:hAnsi="Arial"/>
                <w:sz w:val="20"/>
              </w:rPr>
              <w:t>2.</w:t>
            </w:r>
          </w:p>
        </w:tc>
      </w:tr>
      <w:tr w:rsidR="00116502" w:rsidRPr="00A04257" w14:paraId="7663F30D" w14:textId="77777777">
        <w:tblPrEx>
          <w:tblCellMar>
            <w:top w:w="0" w:type="dxa"/>
            <w:bottom w:w="0" w:type="dxa"/>
          </w:tblCellMar>
        </w:tblPrEx>
        <w:trPr>
          <w:cantSplit/>
          <w:trHeight w:val="140"/>
        </w:trPr>
        <w:tc>
          <w:tcPr>
            <w:tcW w:w="5369" w:type="dxa"/>
            <w:vMerge/>
            <w:tcBorders>
              <w:right w:val="single" w:sz="6" w:space="0" w:color="auto"/>
            </w:tcBorders>
            <w:shd w:val="clear" w:color="auto" w:fill="auto"/>
          </w:tcPr>
          <w:p w14:paraId="085E68EB" w14:textId="77777777" w:rsidR="00116502" w:rsidRPr="00B37997" w:rsidRDefault="00116502" w:rsidP="00116502">
            <w:pPr>
              <w:pStyle w:val="Title"/>
              <w:widowControl/>
              <w:jc w:val="left"/>
              <w:rPr>
                <w:rFonts w:ascii="Arial" w:hAnsi="Arial"/>
                <w:b/>
                <w:sz w:val="20"/>
              </w:rPr>
            </w:pPr>
          </w:p>
        </w:tc>
        <w:tc>
          <w:tcPr>
            <w:tcW w:w="5251" w:type="dxa"/>
            <w:tcBorders>
              <w:top w:val="nil"/>
              <w:left w:val="single" w:sz="6" w:space="0" w:color="auto"/>
              <w:bottom w:val="nil"/>
              <w:right w:val="single" w:sz="6" w:space="0" w:color="auto"/>
            </w:tcBorders>
          </w:tcPr>
          <w:p w14:paraId="28EBBAA4" w14:textId="77777777" w:rsidR="00116502" w:rsidRPr="00B37997" w:rsidRDefault="00116502" w:rsidP="00116502">
            <w:pPr>
              <w:pStyle w:val="Title"/>
              <w:widowControl/>
              <w:jc w:val="left"/>
              <w:rPr>
                <w:rFonts w:ascii="Arial" w:hAnsi="Arial"/>
                <w:sz w:val="20"/>
              </w:rPr>
            </w:pPr>
            <w:r>
              <w:rPr>
                <w:rFonts w:ascii="Arial" w:hAnsi="Arial"/>
                <w:sz w:val="20"/>
              </w:rPr>
              <w:t>3.</w:t>
            </w:r>
          </w:p>
        </w:tc>
      </w:tr>
      <w:tr w:rsidR="00116502" w:rsidRPr="00A04257" w14:paraId="2EB0FF2E" w14:textId="77777777">
        <w:tblPrEx>
          <w:tblCellMar>
            <w:top w:w="0" w:type="dxa"/>
            <w:bottom w:w="0" w:type="dxa"/>
          </w:tblCellMar>
        </w:tblPrEx>
        <w:trPr>
          <w:cantSplit/>
          <w:trHeight w:val="140"/>
        </w:trPr>
        <w:tc>
          <w:tcPr>
            <w:tcW w:w="5369" w:type="dxa"/>
            <w:vMerge w:val="restart"/>
            <w:tcBorders>
              <w:right w:val="single" w:sz="6" w:space="0" w:color="auto"/>
            </w:tcBorders>
            <w:shd w:val="clear" w:color="auto" w:fill="auto"/>
          </w:tcPr>
          <w:p w14:paraId="737032E1" w14:textId="77777777" w:rsidR="00116502" w:rsidRPr="00B37997" w:rsidRDefault="00116502" w:rsidP="00116502">
            <w:pPr>
              <w:pStyle w:val="Title"/>
              <w:widowControl/>
              <w:jc w:val="left"/>
              <w:rPr>
                <w:rFonts w:ascii="Arial" w:hAnsi="Arial"/>
                <w:b/>
                <w:sz w:val="20"/>
              </w:rPr>
            </w:pPr>
            <w:r>
              <w:rPr>
                <w:rFonts w:ascii="Arial" w:hAnsi="Arial"/>
                <w:bCs/>
                <w:sz w:val="20"/>
              </w:rPr>
              <w:t>Regional/</w:t>
            </w:r>
            <w:r w:rsidRPr="00F163C4">
              <w:rPr>
                <w:rFonts w:ascii="Arial" w:hAnsi="Arial"/>
                <w:bCs/>
                <w:sz w:val="20"/>
              </w:rPr>
              <w:t>Medical Center affiliations</w:t>
            </w:r>
          </w:p>
        </w:tc>
        <w:tc>
          <w:tcPr>
            <w:tcW w:w="5251" w:type="dxa"/>
            <w:tcBorders>
              <w:top w:val="nil"/>
              <w:left w:val="single" w:sz="6" w:space="0" w:color="auto"/>
              <w:bottom w:val="nil"/>
              <w:right w:val="single" w:sz="6" w:space="0" w:color="auto"/>
            </w:tcBorders>
          </w:tcPr>
          <w:p w14:paraId="325CD701" w14:textId="77777777" w:rsidR="00116502" w:rsidRPr="00B37997" w:rsidRDefault="00116502" w:rsidP="00116502">
            <w:pPr>
              <w:pStyle w:val="Title"/>
              <w:widowControl/>
              <w:jc w:val="left"/>
              <w:rPr>
                <w:rFonts w:ascii="Arial" w:hAnsi="Arial"/>
                <w:sz w:val="20"/>
              </w:rPr>
            </w:pPr>
            <w:r>
              <w:rPr>
                <w:rFonts w:ascii="Arial" w:hAnsi="Arial"/>
                <w:sz w:val="20"/>
              </w:rPr>
              <w:t>4.</w:t>
            </w:r>
          </w:p>
        </w:tc>
      </w:tr>
      <w:tr w:rsidR="00116502" w:rsidRPr="00A04257" w14:paraId="274237C8" w14:textId="77777777">
        <w:tblPrEx>
          <w:tblCellMar>
            <w:top w:w="0" w:type="dxa"/>
            <w:bottom w:w="0" w:type="dxa"/>
          </w:tblCellMar>
        </w:tblPrEx>
        <w:trPr>
          <w:cantSplit/>
          <w:trHeight w:val="140"/>
        </w:trPr>
        <w:tc>
          <w:tcPr>
            <w:tcW w:w="5369" w:type="dxa"/>
            <w:vMerge/>
            <w:tcBorders>
              <w:right w:val="single" w:sz="6" w:space="0" w:color="auto"/>
            </w:tcBorders>
            <w:shd w:val="clear" w:color="auto" w:fill="auto"/>
          </w:tcPr>
          <w:p w14:paraId="573A5BEE" w14:textId="77777777" w:rsidR="00116502" w:rsidRPr="00B37997" w:rsidRDefault="00116502" w:rsidP="00116502">
            <w:pPr>
              <w:pStyle w:val="Title"/>
              <w:widowControl/>
              <w:jc w:val="left"/>
              <w:rPr>
                <w:rFonts w:ascii="Arial" w:hAnsi="Arial"/>
                <w:b/>
                <w:sz w:val="20"/>
              </w:rPr>
            </w:pPr>
          </w:p>
        </w:tc>
        <w:tc>
          <w:tcPr>
            <w:tcW w:w="5251" w:type="dxa"/>
            <w:tcBorders>
              <w:top w:val="nil"/>
              <w:left w:val="single" w:sz="6" w:space="0" w:color="auto"/>
              <w:bottom w:val="nil"/>
              <w:right w:val="single" w:sz="6" w:space="0" w:color="auto"/>
            </w:tcBorders>
          </w:tcPr>
          <w:p w14:paraId="74E59997" w14:textId="77777777" w:rsidR="00116502" w:rsidRPr="00B37997" w:rsidRDefault="00116502" w:rsidP="00116502">
            <w:pPr>
              <w:pStyle w:val="Title"/>
              <w:widowControl/>
              <w:jc w:val="left"/>
              <w:rPr>
                <w:rFonts w:ascii="Arial" w:hAnsi="Arial"/>
                <w:sz w:val="20"/>
              </w:rPr>
            </w:pPr>
            <w:r>
              <w:rPr>
                <w:rFonts w:ascii="Arial" w:hAnsi="Arial"/>
                <w:sz w:val="20"/>
              </w:rPr>
              <w:t>5.</w:t>
            </w:r>
            <w:r w:rsidRPr="00B37997">
              <w:rPr>
                <w:rFonts w:ascii="Arial" w:hAnsi="Arial"/>
                <w:sz w:val="20"/>
              </w:rPr>
              <w:t xml:space="preserve"> </w:t>
            </w:r>
          </w:p>
        </w:tc>
      </w:tr>
      <w:tr w:rsidR="00116502" w:rsidRPr="00A04257" w14:paraId="3F790A57" w14:textId="77777777">
        <w:tblPrEx>
          <w:tblCellMar>
            <w:top w:w="0" w:type="dxa"/>
            <w:bottom w:w="0" w:type="dxa"/>
          </w:tblCellMar>
        </w:tblPrEx>
        <w:trPr>
          <w:cantSplit/>
          <w:trHeight w:val="140"/>
        </w:trPr>
        <w:tc>
          <w:tcPr>
            <w:tcW w:w="5369" w:type="dxa"/>
            <w:vMerge/>
            <w:tcBorders>
              <w:right w:val="single" w:sz="6" w:space="0" w:color="auto"/>
            </w:tcBorders>
            <w:shd w:val="clear" w:color="auto" w:fill="auto"/>
          </w:tcPr>
          <w:p w14:paraId="3262CC4C" w14:textId="77777777" w:rsidR="00116502" w:rsidRPr="00B37997" w:rsidRDefault="00116502" w:rsidP="00116502">
            <w:pPr>
              <w:pStyle w:val="Title"/>
              <w:widowControl/>
              <w:jc w:val="left"/>
              <w:rPr>
                <w:rFonts w:ascii="Arial" w:hAnsi="Arial"/>
                <w:b/>
                <w:sz w:val="20"/>
              </w:rPr>
            </w:pPr>
          </w:p>
        </w:tc>
        <w:tc>
          <w:tcPr>
            <w:tcW w:w="5251" w:type="dxa"/>
            <w:tcBorders>
              <w:top w:val="nil"/>
              <w:left w:val="single" w:sz="6" w:space="0" w:color="auto"/>
              <w:bottom w:val="single" w:sz="6" w:space="0" w:color="auto"/>
              <w:right w:val="single" w:sz="6" w:space="0" w:color="auto"/>
            </w:tcBorders>
          </w:tcPr>
          <w:p w14:paraId="134454E1" w14:textId="77777777" w:rsidR="00116502" w:rsidRPr="00B37997" w:rsidRDefault="00116502" w:rsidP="00116502">
            <w:pPr>
              <w:pStyle w:val="Title"/>
              <w:widowControl/>
              <w:jc w:val="left"/>
              <w:rPr>
                <w:rFonts w:ascii="Arial" w:hAnsi="Arial"/>
                <w:sz w:val="20"/>
              </w:rPr>
            </w:pPr>
            <w:r>
              <w:rPr>
                <w:rFonts w:ascii="Arial" w:hAnsi="Arial"/>
                <w:sz w:val="20"/>
              </w:rPr>
              <w:t>6.</w:t>
            </w:r>
          </w:p>
        </w:tc>
      </w:tr>
      <w:tr w:rsidR="00116502" w:rsidRPr="00A04257" w14:paraId="70FEB67A" w14:textId="77777777">
        <w:tblPrEx>
          <w:tblCellMar>
            <w:top w:w="0" w:type="dxa"/>
            <w:bottom w:w="0" w:type="dxa"/>
          </w:tblCellMar>
        </w:tblPrEx>
        <w:trPr>
          <w:cantSplit/>
          <w:trHeight w:val="986"/>
        </w:trPr>
        <w:tc>
          <w:tcPr>
            <w:tcW w:w="10620" w:type="dxa"/>
            <w:gridSpan w:val="2"/>
            <w:tcBorders>
              <w:bottom w:val="nil"/>
            </w:tcBorders>
          </w:tcPr>
          <w:p w14:paraId="218E73D7" w14:textId="77777777" w:rsidR="00116502" w:rsidRPr="00B37997" w:rsidRDefault="00116502" w:rsidP="00116502">
            <w:pPr>
              <w:pStyle w:val="Title"/>
              <w:widowControl/>
              <w:jc w:val="left"/>
              <w:rPr>
                <w:rFonts w:ascii="Arial" w:hAnsi="Arial"/>
                <w:bCs/>
                <w:sz w:val="20"/>
              </w:rPr>
            </w:pPr>
            <w:r w:rsidRPr="00B37997">
              <w:rPr>
                <w:rFonts w:ascii="Arial" w:hAnsi="Arial"/>
                <w:bCs/>
                <w:sz w:val="20"/>
              </w:rPr>
              <w:t xml:space="preserve">For more information about this tool or to provide feedback on the tool, please contact either: </w:t>
            </w:r>
            <w:r w:rsidRPr="00B37997">
              <w:rPr>
                <w:rFonts w:ascii="Arial" w:hAnsi="Arial"/>
                <w:bCs/>
                <w:sz w:val="20"/>
              </w:rPr>
              <w:br/>
              <w:t xml:space="preserve">  </w:t>
            </w:r>
            <w:r w:rsidRPr="00B37997">
              <w:rPr>
                <w:rStyle w:val="Hyperlink"/>
                <w:rFonts w:ascii="Arial" w:hAnsi="Arial"/>
                <w:sz w:val="20"/>
              </w:rPr>
              <w:t>Jim. Bellows@kp.org</w:t>
            </w:r>
            <w:r w:rsidRPr="00B37997">
              <w:rPr>
                <w:rFonts w:ascii="Arial" w:hAnsi="Arial"/>
                <w:bCs/>
                <w:sz w:val="20"/>
              </w:rPr>
              <w:t xml:space="preserve"> – Senior Director, Center for Evaluation and Innovation, Care Management Institute</w:t>
            </w:r>
            <w:r w:rsidRPr="00B37997">
              <w:rPr>
                <w:rFonts w:ascii="Arial" w:hAnsi="Arial"/>
                <w:bCs/>
                <w:sz w:val="20"/>
              </w:rPr>
              <w:br/>
              <w:t xml:space="preserve">  </w:t>
            </w:r>
            <w:hyperlink r:id="rId7" w:history="1">
              <w:r w:rsidRPr="00B37997">
                <w:rPr>
                  <w:rStyle w:val="Hyperlink"/>
                  <w:rFonts w:ascii="Arial" w:hAnsi="Arial"/>
                  <w:bCs/>
                  <w:sz w:val="20"/>
                </w:rPr>
                <w:t>Lisa.Schilling@kp.org</w:t>
              </w:r>
            </w:hyperlink>
            <w:r w:rsidRPr="00B37997">
              <w:rPr>
                <w:rFonts w:ascii="Arial" w:hAnsi="Arial"/>
                <w:bCs/>
                <w:sz w:val="20"/>
              </w:rPr>
              <w:t xml:space="preserve"> – VP for Health Care Performance Improvement and Execution Strategy </w:t>
            </w:r>
            <w:r w:rsidRPr="00B37997">
              <w:rPr>
                <w:rFonts w:ascii="Arial" w:hAnsi="Arial"/>
                <w:bCs/>
                <w:sz w:val="20"/>
              </w:rPr>
              <w:br/>
              <w:t>We welcome feedback and suggestions!</w:t>
            </w:r>
          </w:p>
        </w:tc>
      </w:tr>
    </w:tbl>
    <w:p w14:paraId="76AB4913" w14:textId="77777777" w:rsidR="00116502" w:rsidRPr="00A04257" w:rsidRDefault="00800B09" w:rsidP="00116502">
      <w:pPr>
        <w:tabs>
          <w:tab w:val="left" w:pos="5820"/>
          <w:tab w:val="left" w:pos="5920"/>
        </w:tabs>
        <w:ind w:left="-1260"/>
        <w:jc w:val="center"/>
        <w:rPr>
          <w:rFonts w:ascii="Arial" w:hAnsi="Arial" w:cs="Arial"/>
          <w:b/>
          <w:bCs/>
          <w:sz w:val="4"/>
          <w:szCs w:val="4"/>
        </w:rPr>
        <w:sectPr w:rsidR="00116502" w:rsidRPr="00A04257" w:rsidSect="00116502">
          <w:headerReference w:type="default" r:id="rId8"/>
          <w:footerReference w:type="even" r:id="rId9"/>
          <w:footerReference w:type="default" r:id="rId10"/>
          <w:pgSz w:w="12240" w:h="15840" w:code="1"/>
          <w:pgMar w:top="907" w:right="720" w:bottom="547" w:left="720" w:header="144" w:footer="144" w:gutter="0"/>
          <w:cols w:space="720"/>
          <w:titlePg/>
          <w:docGrid w:linePitch="360"/>
        </w:sectPr>
      </w:pPr>
      <w:r w:rsidRPr="00A04257">
        <w:rPr>
          <w:rFonts w:ascii="Arial" w:hAnsi="Arial" w:cs="Arial"/>
          <w:b/>
          <w:bCs/>
          <w:noProof/>
          <w:sz w:val="4"/>
          <w:szCs w:val="4"/>
        </w:rPr>
        <mc:AlternateContent>
          <mc:Choice Requires="wps">
            <w:drawing>
              <wp:anchor distT="0" distB="0" distL="114300" distR="114300" simplePos="0" relativeHeight="251655680" behindDoc="0" locked="0" layoutInCell="1" allowOverlap="1" wp14:anchorId="7A9FD223" wp14:editId="604D7E0D">
                <wp:simplePos x="0" y="0"/>
                <wp:positionH relativeFrom="column">
                  <wp:posOffset>114300</wp:posOffset>
                </wp:positionH>
                <wp:positionV relativeFrom="paragraph">
                  <wp:posOffset>3810</wp:posOffset>
                </wp:positionV>
                <wp:extent cx="6972300" cy="0"/>
                <wp:effectExtent l="12700" t="16510" r="25400" b="2159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65ABC"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pt" to="558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"/>
            </w:pict>
          </mc:Fallback>
        </mc:AlternateContent>
      </w:r>
    </w:p>
    <w:p w14:paraId="241F4754" w14:textId="77777777" w:rsidR="00116502" w:rsidRPr="00A04257" w:rsidRDefault="00116502" w:rsidP="00116502">
      <w:pPr>
        <w:tabs>
          <w:tab w:val="left" w:pos="5820"/>
          <w:tab w:val="left" w:pos="5920"/>
        </w:tabs>
        <w:rPr>
          <w:rFonts w:ascii="Arial" w:hAnsi="Arial"/>
        </w:rPr>
      </w:pPr>
    </w:p>
    <w:tbl>
      <w:tblPr>
        <w:tblW w:w="149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204"/>
        <w:gridCol w:w="2115"/>
        <w:gridCol w:w="3035"/>
        <w:gridCol w:w="5786"/>
      </w:tblGrid>
      <w:tr w:rsidR="00116502" w:rsidRPr="00116502" w14:paraId="3784A227" w14:textId="77777777">
        <w:trPr>
          <w:trHeight w:val="390"/>
        </w:trPr>
        <w:tc>
          <w:tcPr>
            <w:tcW w:w="14940" w:type="dxa"/>
            <w:gridSpan w:val="5"/>
          </w:tcPr>
          <w:p w14:paraId="5F002ADE" w14:textId="77777777" w:rsidR="00116502" w:rsidRPr="00116502" w:rsidRDefault="00116502" w:rsidP="00116502">
            <w:pPr>
              <w:tabs>
                <w:tab w:val="left" w:pos="5820"/>
                <w:tab w:val="left" w:pos="5920"/>
              </w:tabs>
              <w:spacing w:before="120"/>
              <w:rPr>
                <w:rFonts w:ascii="Arial" w:hAnsi="Arial"/>
                <w:b/>
                <w:sz w:val="20"/>
                <w:szCs w:val="20"/>
              </w:rPr>
            </w:pPr>
            <w:r w:rsidRPr="00116502">
              <w:rPr>
                <w:rFonts w:ascii="Arial" w:hAnsi="Arial"/>
                <w:b/>
                <w:sz w:val="20"/>
                <w:szCs w:val="20"/>
              </w:rPr>
              <w:t>1. Impact on Primary Objective</w:t>
            </w:r>
          </w:p>
          <w:p w14:paraId="2479802F" w14:textId="77777777" w:rsidR="00116502" w:rsidRPr="00116502" w:rsidRDefault="00116502" w:rsidP="00116502">
            <w:pPr>
              <w:ind w:left="360"/>
              <w:rPr>
                <w:rFonts w:ascii="Arial" w:hAnsi="Arial"/>
                <w:sz w:val="20"/>
                <w:szCs w:val="20"/>
              </w:rPr>
            </w:pPr>
          </w:p>
          <w:p w14:paraId="64375660" w14:textId="77777777" w:rsidR="00116502" w:rsidRPr="00116502" w:rsidRDefault="00116502" w:rsidP="00116502">
            <w:pPr>
              <w:ind w:left="360"/>
              <w:rPr>
                <w:rFonts w:ascii="Arial" w:hAnsi="Arial"/>
                <w:sz w:val="20"/>
                <w:szCs w:val="20"/>
              </w:rPr>
            </w:pPr>
            <w:r w:rsidRPr="00116502">
              <w:rPr>
                <w:rFonts w:ascii="Arial" w:hAnsi="Arial"/>
                <w:sz w:val="20"/>
                <w:szCs w:val="20"/>
              </w:rPr>
              <w:t xml:space="preserve">The first criteria for a promising practice relate to impact on the primary objective addressed. </w:t>
            </w:r>
            <w:r w:rsidRPr="00116502">
              <w:rPr>
                <w:rFonts w:ascii="Arial" w:hAnsi="Arial"/>
                <w:sz w:val="20"/>
                <w:szCs w:val="20"/>
              </w:rPr>
              <w:br/>
              <w:t xml:space="preserve">What is the one </w:t>
            </w:r>
            <w:r w:rsidRPr="00116502">
              <w:rPr>
                <w:rFonts w:ascii="Arial" w:hAnsi="Arial"/>
                <w:sz w:val="20"/>
                <w:szCs w:val="20"/>
                <w:u w:val="single"/>
              </w:rPr>
              <w:t>primary</w:t>
            </w:r>
            <w:r w:rsidRPr="00116502">
              <w:rPr>
                <w:rFonts w:ascii="Arial" w:hAnsi="Arial"/>
                <w:sz w:val="20"/>
                <w:szCs w:val="20"/>
              </w:rPr>
              <w:t xml:space="preserve"> objective of the practice or intervention assessed?</w:t>
            </w:r>
          </w:p>
          <w:p w14:paraId="39F98FC5" w14:textId="77777777" w:rsidR="00116502" w:rsidRPr="00116502" w:rsidRDefault="00116502" w:rsidP="00116502">
            <w:pPr>
              <w:tabs>
                <w:tab w:val="left" w:pos="5022"/>
              </w:tabs>
              <w:ind w:left="360"/>
              <w:rPr>
                <w:rFonts w:ascii="Arial" w:hAnsi="Arial"/>
                <w:sz w:val="20"/>
                <w:szCs w:val="20"/>
              </w:rPr>
            </w:pPr>
            <w:r w:rsidRPr="00116502">
              <w:rPr>
                <w:rFonts w:ascii="Arial" w:hAnsi="Arial"/>
                <w:sz w:val="20"/>
                <w:szCs w:val="20"/>
              </w:rPr>
              <w:t xml:space="preserve">  </w:t>
            </w:r>
            <w:r w:rsidRPr="00116502">
              <w:rPr>
                <w:rFonts w:ascii="Arial" w:hAnsi="Arial"/>
                <w:sz w:val="20"/>
                <w:szCs w:val="20"/>
              </w:rPr>
              <w:sym w:font="Wingdings 2" w:char="F0A3"/>
            </w:r>
            <w:r w:rsidRPr="00116502">
              <w:rPr>
                <w:rFonts w:ascii="Arial" w:hAnsi="Arial"/>
                <w:sz w:val="20"/>
                <w:szCs w:val="20"/>
              </w:rPr>
              <w:t xml:space="preserve">  Patient Safety</w:t>
            </w:r>
            <w:r w:rsidRPr="00116502">
              <w:rPr>
                <w:rFonts w:ascii="Arial" w:hAnsi="Arial"/>
                <w:sz w:val="20"/>
                <w:szCs w:val="20"/>
              </w:rPr>
              <w:tab/>
            </w:r>
            <w:r w:rsidRPr="00116502">
              <w:rPr>
                <w:rFonts w:ascii="Arial" w:hAnsi="Arial"/>
                <w:sz w:val="20"/>
                <w:szCs w:val="20"/>
              </w:rPr>
              <w:sym w:font="Wingdings 2" w:char="F0A3"/>
            </w:r>
            <w:r w:rsidRPr="00116502">
              <w:rPr>
                <w:rFonts w:ascii="Arial" w:hAnsi="Arial"/>
                <w:sz w:val="20"/>
                <w:szCs w:val="20"/>
              </w:rPr>
              <w:t xml:space="preserve">  Physician/Staff Work Experience</w:t>
            </w:r>
            <w:r w:rsidRPr="00116502">
              <w:rPr>
                <w:rFonts w:ascii="Arial" w:hAnsi="Arial"/>
                <w:sz w:val="20"/>
                <w:szCs w:val="20"/>
              </w:rPr>
              <w:br/>
              <w:t xml:space="preserve">  </w:t>
            </w:r>
            <w:r w:rsidRPr="00116502">
              <w:rPr>
                <w:rFonts w:ascii="Arial" w:hAnsi="Arial"/>
                <w:sz w:val="20"/>
                <w:szCs w:val="20"/>
              </w:rPr>
              <w:sym w:font="Wingdings 2" w:char="F0A3"/>
            </w:r>
            <w:r w:rsidRPr="00116502">
              <w:rPr>
                <w:rFonts w:ascii="Arial" w:hAnsi="Arial"/>
                <w:sz w:val="20"/>
                <w:szCs w:val="20"/>
              </w:rPr>
              <w:t xml:space="preserve">  Effectiveness of Care</w:t>
            </w:r>
            <w:r w:rsidRPr="00116502">
              <w:rPr>
                <w:rFonts w:ascii="Arial" w:hAnsi="Arial"/>
                <w:sz w:val="20"/>
                <w:szCs w:val="20"/>
              </w:rPr>
              <w:tab/>
            </w:r>
            <w:r w:rsidRPr="00116502">
              <w:rPr>
                <w:rFonts w:ascii="Arial" w:hAnsi="Arial"/>
                <w:sz w:val="20"/>
                <w:szCs w:val="20"/>
              </w:rPr>
              <w:sym w:font="Wingdings 2" w:char="F0A3"/>
            </w:r>
            <w:r w:rsidRPr="00116502">
              <w:rPr>
                <w:rFonts w:ascii="Arial" w:hAnsi="Arial"/>
                <w:sz w:val="20"/>
                <w:szCs w:val="20"/>
              </w:rPr>
              <w:t xml:space="preserve">  Equity</w:t>
            </w:r>
            <w:r w:rsidRPr="00116502">
              <w:rPr>
                <w:rFonts w:ascii="Arial" w:hAnsi="Arial"/>
                <w:sz w:val="20"/>
                <w:szCs w:val="20"/>
              </w:rPr>
              <w:br/>
              <w:t xml:space="preserve">  </w:t>
            </w:r>
            <w:r w:rsidRPr="00116502">
              <w:rPr>
                <w:rFonts w:ascii="Arial" w:hAnsi="Arial"/>
                <w:sz w:val="20"/>
                <w:szCs w:val="20"/>
              </w:rPr>
              <w:sym w:font="Wingdings 2" w:char="F0A3"/>
            </w:r>
            <w:r w:rsidRPr="00116502">
              <w:rPr>
                <w:rFonts w:ascii="Arial" w:hAnsi="Arial"/>
                <w:sz w:val="20"/>
                <w:szCs w:val="20"/>
              </w:rPr>
              <w:t xml:space="preserve">  Patient Experience</w:t>
            </w:r>
            <w:r w:rsidRPr="00116502">
              <w:rPr>
                <w:rFonts w:ascii="Arial" w:hAnsi="Arial"/>
                <w:sz w:val="20"/>
                <w:szCs w:val="20"/>
              </w:rPr>
              <w:tab/>
            </w:r>
            <w:r w:rsidRPr="00116502">
              <w:rPr>
                <w:rFonts w:ascii="Arial" w:hAnsi="Arial"/>
                <w:sz w:val="20"/>
                <w:szCs w:val="20"/>
              </w:rPr>
              <w:sym w:font="Wingdings 2" w:char="F0A3"/>
            </w:r>
            <w:r w:rsidRPr="00116502">
              <w:rPr>
                <w:rFonts w:ascii="Arial" w:hAnsi="Arial"/>
                <w:sz w:val="20"/>
                <w:szCs w:val="20"/>
              </w:rPr>
              <w:t xml:space="preserve">  Efficiency</w:t>
            </w:r>
          </w:p>
          <w:p w14:paraId="360D4BD0" w14:textId="77777777" w:rsidR="00116502" w:rsidRPr="00116502" w:rsidRDefault="00116502" w:rsidP="00116502">
            <w:pPr>
              <w:tabs>
                <w:tab w:val="left" w:pos="5820"/>
                <w:tab w:val="left" w:pos="5920"/>
              </w:tabs>
              <w:ind w:left="360"/>
              <w:rPr>
                <w:rFonts w:ascii="Arial" w:hAnsi="Arial"/>
                <w:sz w:val="20"/>
                <w:szCs w:val="20"/>
              </w:rPr>
            </w:pPr>
          </w:p>
          <w:p w14:paraId="37223CD6" w14:textId="77777777" w:rsidR="00116502" w:rsidRPr="00116502" w:rsidRDefault="00116502" w:rsidP="00116502">
            <w:pPr>
              <w:tabs>
                <w:tab w:val="left" w:pos="5820"/>
                <w:tab w:val="left" w:pos="5920"/>
              </w:tabs>
              <w:spacing w:after="120"/>
              <w:ind w:left="346"/>
              <w:rPr>
                <w:rFonts w:ascii="Arial" w:hAnsi="Arial"/>
                <w:b/>
                <w:sz w:val="22"/>
                <w:szCs w:val="22"/>
              </w:rPr>
            </w:pPr>
            <w:r w:rsidRPr="00116502">
              <w:rPr>
                <w:rFonts w:ascii="Arial" w:hAnsi="Arial"/>
                <w:bCs/>
                <w:sz w:val="20"/>
                <w:szCs w:val="20"/>
              </w:rPr>
              <w:t>What is the primary measure of impact?</w:t>
            </w:r>
            <w:r w:rsidRPr="00116502">
              <w:rPr>
                <w:rFonts w:ascii="Arial" w:hAnsi="Arial"/>
                <w:b/>
                <w:sz w:val="20"/>
                <w:szCs w:val="20"/>
              </w:rPr>
              <w:t xml:space="preserve"> __________________________________________________</w:t>
            </w:r>
          </w:p>
        </w:tc>
      </w:tr>
      <w:tr w:rsidR="00116502" w:rsidRPr="00116502" w14:paraId="37BE9F98" w14:textId="77777777">
        <w:trPr>
          <w:trHeight w:val="413"/>
        </w:trPr>
        <w:tc>
          <w:tcPr>
            <w:tcW w:w="1800" w:type="dxa"/>
            <w:tcBorders>
              <w:right w:val="single" w:sz="4" w:space="0" w:color="auto"/>
            </w:tcBorders>
            <w:shd w:val="clear" w:color="auto" w:fill="auto"/>
          </w:tcPr>
          <w:p w14:paraId="764D85C9" w14:textId="77777777" w:rsidR="00116502" w:rsidRPr="00116502" w:rsidRDefault="00116502" w:rsidP="00116502">
            <w:pPr>
              <w:tabs>
                <w:tab w:val="left" w:pos="5820"/>
                <w:tab w:val="left" w:pos="5920"/>
              </w:tabs>
              <w:spacing w:before="96" w:after="96"/>
              <w:rPr>
                <w:rFonts w:ascii="Arial" w:hAnsi="Arial" w:cs="Arial"/>
                <w:b/>
                <w:bCs/>
                <w:noProof/>
                <w:sz w:val="20"/>
                <w:szCs w:val="20"/>
              </w:rPr>
            </w:pPr>
            <w:r w:rsidRPr="00116502">
              <w:rPr>
                <w:rFonts w:ascii="Arial" w:hAnsi="Arial" w:cs="Arial"/>
                <w:b/>
                <w:bCs/>
                <w:noProof/>
                <w:sz w:val="20"/>
                <w:szCs w:val="20"/>
              </w:rPr>
              <w:t>Element</w:t>
            </w:r>
          </w:p>
        </w:tc>
        <w:tc>
          <w:tcPr>
            <w:tcW w:w="13140" w:type="dxa"/>
            <w:gridSpan w:val="4"/>
            <w:tcBorders>
              <w:top w:val="single" w:sz="4" w:space="0" w:color="auto"/>
              <w:left w:val="single" w:sz="4" w:space="0" w:color="auto"/>
              <w:bottom w:val="single" w:sz="4" w:space="0" w:color="auto"/>
              <w:right w:val="single" w:sz="4" w:space="0" w:color="auto"/>
            </w:tcBorders>
            <w:shd w:val="clear" w:color="auto" w:fill="E6E6E6"/>
          </w:tcPr>
          <w:p w14:paraId="17126523" w14:textId="77777777" w:rsidR="00116502" w:rsidRPr="00116502" w:rsidRDefault="00800B09" w:rsidP="00116502">
            <w:pPr>
              <w:autoSpaceDE w:val="0"/>
              <w:autoSpaceDN w:val="0"/>
              <w:adjustRightInd w:val="0"/>
              <w:spacing w:beforeLines="40" w:before="96" w:afterLines="40" w:after="96"/>
              <w:rPr>
                <w:rFonts w:ascii="Arial" w:hAnsi="Arial" w:cs="Arial"/>
                <w:sz w:val="20"/>
                <w:szCs w:val="20"/>
              </w:rPr>
            </w:pPr>
            <w:r w:rsidRPr="00116502">
              <w:rPr>
                <w:rFonts w:ascii="Arial" w:hAnsi="Arial" w:cs="Arial"/>
                <w:b/>
                <w:bCs/>
                <w:noProof/>
                <w:sz w:val="20"/>
                <w:szCs w:val="20"/>
              </w:rPr>
              <mc:AlternateContent>
                <mc:Choice Requires="wps">
                  <w:drawing>
                    <wp:anchor distT="0" distB="0" distL="114300" distR="114300" simplePos="0" relativeHeight="251657728" behindDoc="0" locked="0" layoutInCell="1" allowOverlap="1" wp14:anchorId="17E9A3F3" wp14:editId="794351FA">
                      <wp:simplePos x="0" y="0"/>
                      <wp:positionH relativeFrom="column">
                        <wp:posOffset>853440</wp:posOffset>
                      </wp:positionH>
                      <wp:positionV relativeFrom="paragraph">
                        <wp:posOffset>145415</wp:posOffset>
                      </wp:positionV>
                      <wp:extent cx="4838700" cy="0"/>
                      <wp:effectExtent l="27940" t="94615" r="35560" b="10858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C682F"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1.45pt" to="448.2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" strokeweight="2.25pt">
                      <v:stroke endarrow="block"/>
                    </v:line>
                  </w:pict>
                </mc:Fallback>
              </mc:AlternateContent>
            </w:r>
            <w:r w:rsidR="00116502" w:rsidRPr="00116502">
              <w:rPr>
                <w:rFonts w:ascii="Arial" w:hAnsi="Arial" w:cs="Arial"/>
                <w:b/>
                <w:bCs/>
                <w:sz w:val="20"/>
                <w:szCs w:val="20"/>
              </w:rPr>
              <w:t xml:space="preserve">Start-Up       </w:t>
            </w:r>
            <w:r w:rsidR="00116502" w:rsidRPr="00116502">
              <w:rPr>
                <w:rFonts w:ascii="Arial" w:hAnsi="Arial" w:cs="Arial"/>
                <w:sz w:val="20"/>
                <w:szCs w:val="20"/>
              </w:rPr>
              <w:t xml:space="preserve">                                                                                                                                               </w:t>
            </w:r>
            <w:r w:rsidR="00116502" w:rsidRPr="00116502">
              <w:rPr>
                <w:rFonts w:ascii="Arial" w:hAnsi="Arial" w:cs="Arial"/>
                <w:b/>
                <w:bCs/>
                <w:sz w:val="20"/>
                <w:szCs w:val="20"/>
              </w:rPr>
              <w:t>Well-Established</w:t>
            </w:r>
          </w:p>
        </w:tc>
      </w:tr>
      <w:tr w:rsidR="00116502" w:rsidRPr="00116502" w14:paraId="41330CCA" w14:textId="77777777">
        <w:trPr>
          <w:trHeight w:val="1907"/>
        </w:trPr>
        <w:tc>
          <w:tcPr>
            <w:tcW w:w="1800" w:type="dxa"/>
            <w:shd w:val="clear" w:color="auto" w:fill="auto"/>
          </w:tcPr>
          <w:p w14:paraId="26FD66AF" w14:textId="77777777" w:rsidR="00116502" w:rsidRPr="00116502" w:rsidRDefault="00116502" w:rsidP="00116502">
            <w:pPr>
              <w:tabs>
                <w:tab w:val="left" w:pos="5820"/>
                <w:tab w:val="left" w:pos="5920"/>
              </w:tabs>
              <w:spacing w:before="120" w:after="120"/>
              <w:rPr>
                <w:rFonts w:ascii="Arial" w:hAnsi="Arial"/>
                <w:b/>
                <w:sz w:val="20"/>
                <w:szCs w:val="20"/>
              </w:rPr>
            </w:pPr>
            <w:r w:rsidRPr="00116502">
              <w:rPr>
                <w:rFonts w:ascii="Arial" w:hAnsi="Arial"/>
                <w:b/>
                <w:sz w:val="20"/>
                <w:szCs w:val="20"/>
              </w:rPr>
              <w:t>Magnitude</w:t>
            </w:r>
          </w:p>
        </w:tc>
        <w:tc>
          <w:tcPr>
            <w:tcW w:w="2204" w:type="dxa"/>
            <w:tcBorders>
              <w:bottom w:val="single" w:sz="4" w:space="0" w:color="auto"/>
            </w:tcBorders>
          </w:tcPr>
          <w:p w14:paraId="62590098" w14:textId="77777777" w:rsidR="00116502" w:rsidRPr="00116502" w:rsidRDefault="00116502" w:rsidP="00116502">
            <w:pPr>
              <w:tabs>
                <w:tab w:val="left" w:pos="5820"/>
                <w:tab w:val="left" w:pos="5920"/>
              </w:tabs>
              <w:spacing w:before="120" w:after="120"/>
              <w:rPr>
                <w:rFonts w:ascii="Arial" w:hAnsi="Arial" w:cs="Arial"/>
                <w:sz w:val="18"/>
                <w:szCs w:val="18"/>
              </w:rPr>
            </w:pPr>
            <w:r w:rsidRPr="00116502">
              <w:rPr>
                <w:rFonts w:ascii="Arial" w:hAnsi="Arial" w:cs="Arial"/>
                <w:sz w:val="18"/>
                <w:szCs w:val="18"/>
              </w:rPr>
              <w:t>Number of potentially affected members is unknown or is less than 0.1% of total membership</w:t>
            </w:r>
          </w:p>
          <w:p w14:paraId="0B78A9D4"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sz w:val="18"/>
                <w:szCs w:val="18"/>
              </w:rPr>
              <w:t>No impact has yet been observed, or relative impact is less than 5%</w:t>
            </w:r>
          </w:p>
        </w:tc>
        <w:tc>
          <w:tcPr>
            <w:tcW w:w="2115" w:type="dxa"/>
            <w:tcBorders>
              <w:bottom w:val="single" w:sz="4" w:space="0" w:color="auto"/>
            </w:tcBorders>
          </w:tcPr>
          <w:p w14:paraId="2F17DEFE"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Potentially affects 0.1%-1% of members</w:t>
            </w:r>
            <w:r w:rsidRPr="00116502">
              <w:rPr>
                <w:rFonts w:ascii="Arial" w:hAnsi="Arial" w:cs="Arial"/>
                <w:sz w:val="18"/>
                <w:szCs w:val="18"/>
              </w:rPr>
              <w:br/>
            </w:r>
          </w:p>
          <w:p w14:paraId="41D279DC"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Relative impact on primary performance measure(s) is 5-10%</w:t>
            </w:r>
            <w:r w:rsidRPr="00116502">
              <w:rPr>
                <w:rFonts w:ascii="Arial" w:hAnsi="Arial" w:cs="Arial"/>
                <w:sz w:val="18"/>
                <w:szCs w:val="18"/>
              </w:rPr>
              <w:br/>
              <w:t xml:space="preserve">(e.g. </w:t>
            </w:r>
            <w:proofErr w:type="gramStart"/>
            <w:r w:rsidRPr="00116502">
              <w:rPr>
                <w:rFonts w:ascii="Arial" w:hAnsi="Arial" w:cs="Arial"/>
                <w:sz w:val="18"/>
                <w:szCs w:val="18"/>
              </w:rPr>
              <w:t xml:space="preserve">improvement  </w:t>
            </w:r>
            <w:proofErr w:type="spellStart"/>
            <w:r w:rsidRPr="00116502">
              <w:rPr>
                <w:rFonts w:ascii="Arial" w:hAnsi="Arial" w:cs="Arial"/>
                <w:sz w:val="18"/>
                <w:szCs w:val="18"/>
              </w:rPr>
              <w:t>rom</w:t>
            </w:r>
            <w:proofErr w:type="spellEnd"/>
            <w:proofErr w:type="gramEnd"/>
            <w:r w:rsidRPr="00116502">
              <w:rPr>
                <w:rFonts w:ascii="Arial" w:hAnsi="Arial" w:cs="Arial"/>
                <w:sz w:val="18"/>
                <w:szCs w:val="18"/>
              </w:rPr>
              <w:t xml:space="preserve"> 40% to 43%)</w:t>
            </w:r>
          </w:p>
        </w:tc>
        <w:tc>
          <w:tcPr>
            <w:tcW w:w="3035" w:type="dxa"/>
            <w:tcBorders>
              <w:bottom w:val="single" w:sz="4" w:space="0" w:color="auto"/>
            </w:tcBorders>
          </w:tcPr>
          <w:p w14:paraId="4299C09E" w14:textId="77777777" w:rsidR="00116502" w:rsidRPr="00116502" w:rsidRDefault="00116502" w:rsidP="00116502">
            <w:pPr>
              <w:tabs>
                <w:tab w:val="left" w:pos="5820"/>
                <w:tab w:val="left" w:pos="5920"/>
              </w:tabs>
              <w:spacing w:before="120" w:after="120"/>
              <w:rPr>
                <w:rFonts w:ascii="Arial" w:hAnsi="Arial" w:cs="Arial"/>
                <w:bCs/>
                <w:sz w:val="18"/>
                <w:szCs w:val="18"/>
              </w:rPr>
            </w:pPr>
            <w:r w:rsidRPr="00116502">
              <w:rPr>
                <w:rFonts w:ascii="Arial" w:hAnsi="Arial" w:cs="Arial"/>
                <w:bCs/>
                <w:sz w:val="18"/>
                <w:szCs w:val="18"/>
              </w:rPr>
              <w:t>Potentially affects 1-10% of members</w:t>
            </w:r>
            <w:r w:rsidRPr="00116502">
              <w:rPr>
                <w:rFonts w:ascii="Arial" w:hAnsi="Arial" w:cs="Arial"/>
                <w:bCs/>
                <w:sz w:val="18"/>
                <w:szCs w:val="18"/>
              </w:rPr>
              <w:br/>
            </w:r>
          </w:p>
          <w:p w14:paraId="1F7F431E"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Relative impact on primary performance measure(s) is 11-20% (e.g. improvement from 40% to 46%)</w:t>
            </w:r>
          </w:p>
        </w:tc>
        <w:tc>
          <w:tcPr>
            <w:tcW w:w="5786" w:type="dxa"/>
            <w:tcBorders>
              <w:bottom w:val="single" w:sz="4" w:space="0" w:color="auto"/>
            </w:tcBorders>
          </w:tcPr>
          <w:p w14:paraId="703EA7F1" w14:textId="77777777" w:rsidR="00116502" w:rsidRPr="00116502" w:rsidRDefault="00116502" w:rsidP="00116502">
            <w:pPr>
              <w:tabs>
                <w:tab w:val="left" w:pos="5820"/>
                <w:tab w:val="left" w:pos="5920"/>
              </w:tabs>
              <w:spacing w:before="120" w:after="120"/>
              <w:rPr>
                <w:rFonts w:ascii="Arial" w:hAnsi="Arial" w:cs="Arial"/>
                <w:bCs/>
                <w:sz w:val="18"/>
                <w:szCs w:val="18"/>
              </w:rPr>
            </w:pPr>
            <w:r w:rsidRPr="00116502">
              <w:rPr>
                <w:rFonts w:ascii="Arial" w:hAnsi="Arial" w:cs="Arial"/>
                <w:bCs/>
                <w:sz w:val="18"/>
                <w:szCs w:val="18"/>
              </w:rPr>
              <w:t>Potentially affects all members, or a subpopulation of 10% or more (i.e. all older adults, all members with cardiovascular disease, all members with an inpatient stay or surgical procedure, etc.)</w:t>
            </w:r>
          </w:p>
          <w:p w14:paraId="2EBDC4C9"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Relative impact on primary performance measure(s) is more than 20% (e.g. improvement from 40% to 50%)</w:t>
            </w:r>
          </w:p>
        </w:tc>
      </w:tr>
      <w:tr w:rsidR="00116502" w:rsidRPr="00116502" w14:paraId="5EBE72E1" w14:textId="77777777">
        <w:trPr>
          <w:trHeight w:val="3113"/>
        </w:trPr>
        <w:tc>
          <w:tcPr>
            <w:tcW w:w="1800" w:type="dxa"/>
            <w:shd w:val="clear" w:color="auto" w:fill="auto"/>
          </w:tcPr>
          <w:p w14:paraId="5E7E7CF2" w14:textId="77777777" w:rsidR="00116502" w:rsidRPr="00116502" w:rsidRDefault="00116502" w:rsidP="00116502">
            <w:pPr>
              <w:tabs>
                <w:tab w:val="left" w:pos="5820"/>
                <w:tab w:val="left" w:pos="5920"/>
              </w:tabs>
              <w:spacing w:before="120" w:after="120"/>
              <w:rPr>
                <w:rFonts w:ascii="Arial" w:hAnsi="Arial"/>
                <w:b/>
                <w:sz w:val="20"/>
                <w:szCs w:val="20"/>
              </w:rPr>
            </w:pPr>
            <w:r w:rsidRPr="00116502">
              <w:rPr>
                <w:rFonts w:ascii="Arial" w:hAnsi="Arial"/>
                <w:b/>
                <w:sz w:val="20"/>
                <w:szCs w:val="20"/>
              </w:rPr>
              <w:t>Confidence</w:t>
            </w:r>
          </w:p>
        </w:tc>
        <w:tc>
          <w:tcPr>
            <w:tcW w:w="2204" w:type="dxa"/>
            <w:tcBorders>
              <w:bottom w:val="single" w:sz="4" w:space="0" w:color="auto"/>
            </w:tcBorders>
          </w:tcPr>
          <w:p w14:paraId="358C2868"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sz w:val="18"/>
                <w:szCs w:val="18"/>
              </w:rPr>
              <w:t>Impact has not been assessed</w:t>
            </w:r>
          </w:p>
        </w:tc>
        <w:tc>
          <w:tcPr>
            <w:tcW w:w="2115" w:type="dxa"/>
            <w:tcBorders>
              <w:bottom w:val="single" w:sz="4" w:space="0" w:color="auto"/>
            </w:tcBorders>
          </w:tcPr>
          <w:p w14:paraId="5CF6E51D"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Compelling anecdotal information</w:t>
            </w:r>
          </w:p>
          <w:p w14:paraId="06C06062" w14:textId="77777777" w:rsidR="00116502" w:rsidRPr="00116502" w:rsidRDefault="00116502" w:rsidP="00116502">
            <w:pPr>
              <w:autoSpaceDE w:val="0"/>
              <w:autoSpaceDN w:val="0"/>
              <w:adjustRightInd w:val="0"/>
              <w:spacing w:before="120" w:after="120"/>
              <w:rPr>
                <w:rFonts w:ascii="Arial" w:hAnsi="Arial"/>
                <w:sz w:val="18"/>
                <w:szCs w:val="18"/>
              </w:rPr>
            </w:pPr>
            <w:r w:rsidRPr="00116502">
              <w:rPr>
                <w:rFonts w:ascii="Arial" w:hAnsi="Arial" w:cs="Arial"/>
                <w:sz w:val="18"/>
                <w:szCs w:val="18"/>
              </w:rPr>
              <w:t>OR…</w:t>
            </w:r>
            <w:r w:rsidRPr="00116502">
              <w:rPr>
                <w:rFonts w:ascii="Arial" w:hAnsi="Arial" w:cs="Arial"/>
                <w:sz w:val="18"/>
                <w:szCs w:val="18"/>
              </w:rPr>
              <w:br/>
            </w:r>
            <w:r w:rsidRPr="00116502">
              <w:rPr>
                <w:rFonts w:ascii="Arial" w:hAnsi="Arial" w:cs="Arial"/>
                <w:bCs/>
                <w:sz w:val="18"/>
                <w:szCs w:val="18"/>
              </w:rPr>
              <w:t>Measured improvement in processes or factors of interest, but measurement is less than robust (e.g. possible confounding, no trending, no comparison group)</w:t>
            </w:r>
          </w:p>
        </w:tc>
        <w:tc>
          <w:tcPr>
            <w:tcW w:w="3035" w:type="dxa"/>
            <w:tcBorders>
              <w:bottom w:val="single" w:sz="4" w:space="0" w:color="auto"/>
            </w:tcBorders>
          </w:tcPr>
          <w:p w14:paraId="1D3E30B9"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Robustly measured improvement in processes or factors that are plausibly related to downstream outcomes, but casual relationship has not been well established (e.g. process reliability, improved follow-up after discharge, increased use of KP.org)</w:t>
            </w:r>
          </w:p>
          <w:p w14:paraId="75DFE79F"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bCs/>
                <w:sz w:val="18"/>
                <w:szCs w:val="18"/>
              </w:rPr>
              <w:t>OR…</w:t>
            </w:r>
            <w:r w:rsidRPr="00116502">
              <w:rPr>
                <w:rFonts w:ascii="Arial" w:hAnsi="Arial" w:cs="Arial"/>
                <w:bCs/>
                <w:sz w:val="18"/>
                <w:szCs w:val="18"/>
              </w:rPr>
              <w:br/>
              <w:t>Measured improvement in downstream outcomes or well-established risk factors, but measurement is less than robust (e.g. possible confounding, no trending, no comparison group)</w:t>
            </w:r>
          </w:p>
        </w:tc>
        <w:tc>
          <w:tcPr>
            <w:tcW w:w="5786" w:type="dxa"/>
            <w:tcBorders>
              <w:bottom w:val="single" w:sz="4" w:space="0" w:color="auto"/>
            </w:tcBorders>
          </w:tcPr>
          <w:p w14:paraId="29C5A45E"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Robustly measured improvement in real, “downstream” outcomes:</w:t>
            </w:r>
          </w:p>
          <w:p w14:paraId="1E3F6951" w14:textId="77777777" w:rsidR="00116502" w:rsidRPr="00116502" w:rsidRDefault="00116502" w:rsidP="00116502">
            <w:pPr>
              <w:autoSpaceDE w:val="0"/>
              <w:autoSpaceDN w:val="0"/>
              <w:adjustRightInd w:val="0"/>
              <w:spacing w:before="120" w:after="120"/>
              <w:ind w:left="213"/>
              <w:rPr>
                <w:rFonts w:ascii="Arial" w:hAnsi="Arial" w:cs="Arial"/>
                <w:bCs/>
                <w:sz w:val="18"/>
                <w:szCs w:val="18"/>
              </w:rPr>
            </w:pPr>
            <w:r w:rsidRPr="00116502">
              <w:rPr>
                <w:rFonts w:ascii="Arial" w:hAnsi="Arial" w:cs="Arial"/>
                <w:bCs/>
                <w:sz w:val="18"/>
                <w:szCs w:val="18"/>
              </w:rPr>
              <w:t>Downstream outcomes: Fewer never events, reduced complications of chronic disease, improved satisfaction, etc.</w:t>
            </w:r>
          </w:p>
          <w:p w14:paraId="01B800A0" w14:textId="77777777" w:rsidR="00116502" w:rsidRPr="00116502" w:rsidRDefault="00116502" w:rsidP="00116502">
            <w:pPr>
              <w:autoSpaceDE w:val="0"/>
              <w:autoSpaceDN w:val="0"/>
              <w:adjustRightInd w:val="0"/>
              <w:spacing w:before="120" w:after="120"/>
              <w:ind w:left="213"/>
              <w:rPr>
                <w:rFonts w:ascii="Arial" w:hAnsi="Arial" w:cs="Arial"/>
                <w:bCs/>
                <w:sz w:val="18"/>
                <w:szCs w:val="18"/>
              </w:rPr>
            </w:pPr>
            <w:proofErr w:type="spellStart"/>
            <w:r w:rsidRPr="00116502">
              <w:rPr>
                <w:rFonts w:ascii="Arial" w:hAnsi="Arial" w:cs="Arial"/>
                <w:bCs/>
                <w:sz w:val="18"/>
                <w:szCs w:val="18"/>
              </w:rPr>
              <w:t>Robusttly</w:t>
            </w:r>
            <w:proofErr w:type="spellEnd"/>
            <w:r w:rsidRPr="00116502">
              <w:rPr>
                <w:rFonts w:ascii="Arial" w:hAnsi="Arial" w:cs="Arial"/>
                <w:bCs/>
                <w:sz w:val="18"/>
                <w:szCs w:val="18"/>
              </w:rPr>
              <w:t xml:space="preserve"> measured: Trended annotated run charts show significant improvement OR pre/post analysis with comparison group</w:t>
            </w:r>
          </w:p>
          <w:p w14:paraId="0AFCB672" w14:textId="77777777" w:rsidR="00116502" w:rsidRPr="00116502" w:rsidRDefault="00116502" w:rsidP="00116502">
            <w:pPr>
              <w:tabs>
                <w:tab w:val="left" w:pos="5820"/>
                <w:tab w:val="left" w:pos="5920"/>
              </w:tabs>
              <w:spacing w:before="120" w:after="120"/>
              <w:rPr>
                <w:rFonts w:ascii="Arial" w:hAnsi="Arial" w:cs="Arial"/>
                <w:bCs/>
                <w:sz w:val="18"/>
                <w:szCs w:val="18"/>
              </w:rPr>
            </w:pPr>
            <w:r w:rsidRPr="00116502">
              <w:rPr>
                <w:rFonts w:ascii="Arial" w:hAnsi="Arial" w:cs="Arial"/>
                <w:bCs/>
                <w:sz w:val="18"/>
                <w:szCs w:val="18"/>
              </w:rPr>
              <w:t xml:space="preserve">OR… </w:t>
            </w:r>
            <w:r w:rsidRPr="00116502">
              <w:rPr>
                <w:rFonts w:ascii="Arial" w:hAnsi="Arial" w:cs="Arial"/>
                <w:bCs/>
                <w:sz w:val="18"/>
                <w:szCs w:val="18"/>
              </w:rPr>
              <w:br/>
              <w:t>Robustly measured improvement in risk factors that have a clear, strongly established, causal relationship to downstream outcomes (e.g. improved hand hygiene, greater use of medications that reduce heart attack risk, reduced waiting times)</w:t>
            </w:r>
          </w:p>
          <w:p w14:paraId="1BEFEF5D"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bCs/>
                <w:sz w:val="18"/>
                <w:szCs w:val="18"/>
              </w:rPr>
              <w:t xml:space="preserve">Improvement has been robustly measured in more than 1 site and has been sustained over time.                                                                                                                                                                                                                                       </w:t>
            </w:r>
          </w:p>
        </w:tc>
      </w:tr>
      <w:tr w:rsidR="00116502" w:rsidRPr="00116502" w14:paraId="234C6C64" w14:textId="77777777">
        <w:trPr>
          <w:trHeight w:val="818"/>
        </w:trPr>
        <w:tc>
          <w:tcPr>
            <w:tcW w:w="1800" w:type="dxa"/>
            <w:shd w:val="clear" w:color="auto" w:fill="auto"/>
          </w:tcPr>
          <w:p w14:paraId="4B4A03DB" w14:textId="77777777" w:rsidR="00116502" w:rsidRPr="00116502" w:rsidRDefault="00116502" w:rsidP="00116502">
            <w:pPr>
              <w:tabs>
                <w:tab w:val="left" w:pos="5820"/>
                <w:tab w:val="left" w:pos="5920"/>
              </w:tabs>
              <w:spacing w:before="120" w:after="120"/>
              <w:rPr>
                <w:rFonts w:ascii="Arial" w:hAnsi="Arial"/>
                <w:b/>
                <w:sz w:val="18"/>
                <w:szCs w:val="18"/>
              </w:rPr>
            </w:pPr>
            <w:r w:rsidRPr="00116502">
              <w:rPr>
                <w:rFonts w:ascii="Arial" w:hAnsi="Arial"/>
                <w:b/>
                <w:sz w:val="20"/>
                <w:szCs w:val="20"/>
              </w:rPr>
              <w:t>Overall</w:t>
            </w:r>
            <w:r w:rsidRPr="00116502">
              <w:rPr>
                <w:rFonts w:ascii="Arial" w:hAnsi="Arial"/>
                <w:b/>
                <w:sz w:val="20"/>
                <w:szCs w:val="20"/>
              </w:rPr>
              <w:br/>
            </w:r>
            <w:r w:rsidRPr="00116502">
              <w:rPr>
                <w:rFonts w:ascii="Arial" w:hAnsi="Arial"/>
                <w:bCs/>
                <w:sz w:val="18"/>
                <w:szCs w:val="18"/>
              </w:rPr>
              <w:t>(use judgment, based on all above)</w:t>
            </w:r>
          </w:p>
        </w:tc>
        <w:tc>
          <w:tcPr>
            <w:tcW w:w="2204" w:type="dxa"/>
            <w:tcBorders>
              <w:bottom w:val="single" w:sz="4" w:space="0" w:color="auto"/>
            </w:tcBorders>
            <w:shd w:val="clear" w:color="auto" w:fill="E6E6E6"/>
          </w:tcPr>
          <w:p w14:paraId="7182D01B"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1</w:t>
            </w:r>
          </w:p>
        </w:tc>
        <w:tc>
          <w:tcPr>
            <w:tcW w:w="2115" w:type="dxa"/>
            <w:tcBorders>
              <w:bottom w:val="single" w:sz="4" w:space="0" w:color="auto"/>
            </w:tcBorders>
            <w:shd w:val="clear" w:color="auto" w:fill="E6E6E6"/>
          </w:tcPr>
          <w:p w14:paraId="42769D0F"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2          3         4</w:t>
            </w:r>
          </w:p>
        </w:tc>
        <w:tc>
          <w:tcPr>
            <w:tcW w:w="3035" w:type="dxa"/>
            <w:tcBorders>
              <w:bottom w:val="single" w:sz="4" w:space="0" w:color="auto"/>
            </w:tcBorders>
            <w:shd w:val="clear" w:color="auto" w:fill="E6E6E6"/>
          </w:tcPr>
          <w:p w14:paraId="5B742F06"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5            6            7</w:t>
            </w:r>
          </w:p>
        </w:tc>
        <w:tc>
          <w:tcPr>
            <w:tcW w:w="5786" w:type="dxa"/>
            <w:tcBorders>
              <w:bottom w:val="single" w:sz="4" w:space="0" w:color="auto"/>
            </w:tcBorders>
            <w:shd w:val="clear" w:color="auto" w:fill="E6E6E6"/>
          </w:tcPr>
          <w:p w14:paraId="133CEC93"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8          9          10</w:t>
            </w:r>
          </w:p>
        </w:tc>
      </w:tr>
      <w:tr w:rsidR="00116502" w:rsidRPr="00116502" w14:paraId="7D42799B" w14:textId="77777777">
        <w:trPr>
          <w:trHeight w:val="1016"/>
        </w:trPr>
        <w:tc>
          <w:tcPr>
            <w:tcW w:w="1800" w:type="dxa"/>
            <w:tcBorders>
              <w:right w:val="single" w:sz="4" w:space="0" w:color="auto"/>
            </w:tcBorders>
            <w:shd w:val="clear" w:color="auto" w:fill="auto"/>
          </w:tcPr>
          <w:p w14:paraId="45E6F984" w14:textId="77777777" w:rsidR="00116502" w:rsidRPr="00116502" w:rsidRDefault="00116502" w:rsidP="00116502">
            <w:pPr>
              <w:tabs>
                <w:tab w:val="left" w:pos="5820"/>
                <w:tab w:val="left" w:pos="5920"/>
              </w:tabs>
              <w:spacing w:before="120" w:after="120"/>
              <w:rPr>
                <w:rFonts w:ascii="Arial" w:hAnsi="Arial"/>
                <w:b/>
                <w:sz w:val="20"/>
                <w:szCs w:val="20"/>
              </w:rPr>
            </w:pPr>
            <w:r w:rsidRPr="00116502">
              <w:rPr>
                <w:rFonts w:ascii="Arial" w:hAnsi="Arial"/>
                <w:b/>
                <w:sz w:val="20"/>
                <w:szCs w:val="20"/>
              </w:rPr>
              <w:t>Comments</w:t>
            </w:r>
          </w:p>
        </w:tc>
        <w:tc>
          <w:tcPr>
            <w:tcW w:w="13140" w:type="dxa"/>
            <w:gridSpan w:val="4"/>
            <w:tcBorders>
              <w:top w:val="single" w:sz="4" w:space="0" w:color="auto"/>
              <w:left w:val="single" w:sz="4" w:space="0" w:color="auto"/>
              <w:bottom w:val="single" w:sz="4" w:space="0" w:color="auto"/>
              <w:right w:val="single" w:sz="4" w:space="0" w:color="auto"/>
            </w:tcBorders>
          </w:tcPr>
          <w:p w14:paraId="48FF17D7"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(Record here the biggest gaps to address and the greatest strengths to build on.)</w:t>
            </w:r>
          </w:p>
        </w:tc>
      </w:tr>
    </w:tbl>
    <w:p w14:paraId="7A401BBA" w14:textId="77777777" w:rsidR="00116502" w:rsidRPr="00A04257" w:rsidRDefault="00116502">
      <w:pPr>
        <w:rPr>
          <w:rFonts w:ascii="Arial" w:hAnsi="Arial"/>
        </w:rPr>
      </w:pPr>
    </w:p>
    <w:p w14:paraId="0874A87B" w14:textId="77777777" w:rsidR="00116502" w:rsidRPr="00A04257" w:rsidRDefault="00116502">
      <w:pPr>
        <w:rPr>
          <w:rFonts w:ascii="Arial" w:hAnsi="Arial"/>
        </w:rPr>
      </w:pPr>
      <w:r>
        <w:rPr>
          <w:rFonts w:ascii="Arial" w:hAnsi="Arial"/>
        </w:rPr>
        <w:br w:type="page"/>
      </w:r>
    </w:p>
    <w:tbl>
      <w:tblPr>
        <w:tblW w:w="149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2700"/>
        <w:gridCol w:w="3600"/>
        <w:gridCol w:w="2520"/>
      </w:tblGrid>
      <w:tr w:rsidR="00116502" w:rsidRPr="00116502" w14:paraId="13EEE152" w14:textId="77777777">
        <w:trPr>
          <w:trHeight w:val="390"/>
        </w:trPr>
        <w:tc>
          <w:tcPr>
            <w:tcW w:w="14940" w:type="dxa"/>
            <w:gridSpan w:val="5"/>
          </w:tcPr>
          <w:p w14:paraId="7E703E89" w14:textId="77777777" w:rsidR="00116502" w:rsidRPr="00116502" w:rsidRDefault="00116502" w:rsidP="00116502">
            <w:pPr>
              <w:tabs>
                <w:tab w:val="left" w:pos="5820"/>
                <w:tab w:val="left" w:pos="5920"/>
              </w:tabs>
              <w:spacing w:before="120"/>
              <w:rPr>
                <w:rFonts w:ascii="Arial" w:hAnsi="Arial"/>
                <w:b/>
                <w:sz w:val="20"/>
                <w:szCs w:val="20"/>
              </w:rPr>
            </w:pPr>
            <w:r w:rsidRPr="00116502">
              <w:rPr>
                <w:rFonts w:ascii="Arial" w:hAnsi="Arial"/>
                <w:b/>
                <w:sz w:val="20"/>
                <w:szCs w:val="20"/>
              </w:rPr>
              <w:lastRenderedPageBreak/>
              <w:t xml:space="preserve">2. Impact on Other Aspects of Care </w:t>
            </w:r>
          </w:p>
          <w:p w14:paraId="331C1564" w14:textId="77777777" w:rsidR="00116502" w:rsidRPr="00116502" w:rsidRDefault="00116502" w:rsidP="00116502">
            <w:pPr>
              <w:ind w:left="360"/>
              <w:rPr>
                <w:rFonts w:ascii="Arial" w:hAnsi="Arial"/>
                <w:sz w:val="20"/>
                <w:szCs w:val="20"/>
              </w:rPr>
            </w:pPr>
          </w:p>
          <w:p w14:paraId="576D6E79" w14:textId="77777777" w:rsidR="00116502" w:rsidRPr="00116502" w:rsidRDefault="00116502" w:rsidP="00116502">
            <w:pPr>
              <w:tabs>
                <w:tab w:val="left" w:pos="5820"/>
                <w:tab w:val="left" w:pos="5920"/>
              </w:tabs>
              <w:spacing w:after="120"/>
              <w:ind w:left="346"/>
              <w:rPr>
                <w:rFonts w:ascii="Arial" w:hAnsi="Arial"/>
                <w:sz w:val="20"/>
                <w:szCs w:val="20"/>
              </w:rPr>
            </w:pPr>
            <w:r w:rsidRPr="00116502">
              <w:rPr>
                <w:rFonts w:ascii="Arial" w:hAnsi="Arial"/>
                <w:sz w:val="20"/>
                <w:szCs w:val="20"/>
              </w:rPr>
              <w:t xml:space="preserve">Successful spread of promising practices is affected not only by their impact on the primary objective but also by intended or unintended impact on other aspects of care delivery. </w:t>
            </w:r>
          </w:p>
          <w:p w14:paraId="1C340D4C" w14:textId="77777777" w:rsidR="00116502" w:rsidRPr="00116502" w:rsidRDefault="00116502" w:rsidP="00116502">
            <w:pPr>
              <w:tabs>
                <w:tab w:val="left" w:pos="5820"/>
                <w:tab w:val="left" w:pos="5920"/>
              </w:tabs>
              <w:spacing w:after="120"/>
              <w:ind w:left="346"/>
              <w:rPr>
                <w:rFonts w:ascii="Arial" w:hAnsi="Arial"/>
                <w:b/>
                <w:sz w:val="20"/>
                <w:szCs w:val="20"/>
              </w:rPr>
            </w:pPr>
            <w:r w:rsidRPr="00116502">
              <w:rPr>
                <w:rFonts w:ascii="Arial" w:hAnsi="Arial"/>
                <w:sz w:val="20"/>
                <w:szCs w:val="20"/>
              </w:rPr>
              <w:t xml:space="preserve">Do not rate here the impact on primary objective rated in Section 1. </w:t>
            </w:r>
          </w:p>
        </w:tc>
      </w:tr>
      <w:tr w:rsidR="00116502" w:rsidRPr="00116502" w14:paraId="4D1A8AAA" w14:textId="77777777">
        <w:trPr>
          <w:trHeight w:val="413"/>
        </w:trPr>
        <w:tc>
          <w:tcPr>
            <w:tcW w:w="3060" w:type="dxa"/>
            <w:tcBorders>
              <w:right w:val="single" w:sz="4" w:space="0" w:color="auto"/>
            </w:tcBorders>
            <w:shd w:val="clear" w:color="auto" w:fill="auto"/>
          </w:tcPr>
          <w:p w14:paraId="4E46CFEB" w14:textId="77777777" w:rsidR="00116502" w:rsidRPr="00116502" w:rsidRDefault="00116502" w:rsidP="00116502">
            <w:pPr>
              <w:tabs>
                <w:tab w:val="left" w:pos="5820"/>
                <w:tab w:val="left" w:pos="5920"/>
              </w:tabs>
              <w:spacing w:before="96" w:after="96"/>
              <w:rPr>
                <w:rFonts w:ascii="Arial" w:hAnsi="Arial" w:cs="Arial"/>
                <w:b/>
                <w:bCs/>
                <w:noProof/>
                <w:sz w:val="20"/>
                <w:szCs w:val="20"/>
              </w:rPr>
            </w:pPr>
            <w:r w:rsidRPr="00116502">
              <w:rPr>
                <w:rFonts w:ascii="Arial" w:hAnsi="Arial" w:cs="Arial"/>
                <w:b/>
                <w:bCs/>
                <w:noProof/>
                <w:sz w:val="20"/>
                <w:szCs w:val="20"/>
              </w:rPr>
              <w:t>Element</w:t>
            </w:r>
          </w:p>
        </w:tc>
        <w:tc>
          <w:tcPr>
            <w:tcW w:w="11880" w:type="dxa"/>
            <w:gridSpan w:val="4"/>
            <w:tcBorders>
              <w:top w:val="single" w:sz="4" w:space="0" w:color="auto"/>
              <w:left w:val="single" w:sz="4" w:space="0" w:color="auto"/>
              <w:bottom w:val="single" w:sz="4" w:space="0" w:color="auto"/>
              <w:right w:val="single" w:sz="4" w:space="0" w:color="auto"/>
            </w:tcBorders>
            <w:shd w:val="clear" w:color="auto" w:fill="E6E6E6"/>
          </w:tcPr>
          <w:p w14:paraId="0DA34F01" w14:textId="77777777" w:rsidR="00116502" w:rsidRPr="00116502" w:rsidRDefault="00800B09" w:rsidP="00116502">
            <w:pPr>
              <w:autoSpaceDE w:val="0"/>
              <w:autoSpaceDN w:val="0"/>
              <w:adjustRightInd w:val="0"/>
              <w:spacing w:beforeLines="40" w:before="96" w:afterLines="40" w:after="96"/>
              <w:rPr>
                <w:rFonts w:ascii="Arial" w:hAnsi="Arial" w:cs="Arial"/>
                <w:sz w:val="20"/>
                <w:szCs w:val="20"/>
              </w:rPr>
            </w:pPr>
            <w:r w:rsidRPr="00116502">
              <w:rPr>
                <w:rFonts w:ascii="Arial" w:hAnsi="Arial" w:cs="Arial"/>
                <w:b/>
                <w:bCs/>
                <w:noProof/>
                <w:sz w:val="20"/>
                <w:szCs w:val="20"/>
              </w:rPr>
              <mc:AlternateContent>
                <mc:Choice Requires="wps">
                  <w:drawing>
                    <wp:anchor distT="0" distB="0" distL="114300" distR="114300" simplePos="0" relativeHeight="251656704" behindDoc="0" locked="0" layoutInCell="1" allowOverlap="1" wp14:anchorId="26ACE692" wp14:editId="52164787">
                      <wp:simplePos x="0" y="0"/>
                      <wp:positionH relativeFrom="column">
                        <wp:posOffset>853440</wp:posOffset>
                      </wp:positionH>
                      <wp:positionV relativeFrom="paragraph">
                        <wp:posOffset>145415</wp:posOffset>
                      </wp:positionV>
                      <wp:extent cx="4838700" cy="0"/>
                      <wp:effectExtent l="27940" t="94615" r="35560" b="10858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8D882"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1.45pt" to="448.2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" strokeweight="2.25pt">
                      <v:stroke endarrow="block"/>
                    </v:line>
                  </w:pict>
                </mc:Fallback>
              </mc:AlternateContent>
            </w:r>
            <w:r w:rsidR="00116502" w:rsidRPr="00116502">
              <w:rPr>
                <w:rFonts w:ascii="Arial" w:hAnsi="Arial" w:cs="Arial"/>
                <w:b/>
                <w:bCs/>
                <w:sz w:val="20"/>
                <w:szCs w:val="20"/>
              </w:rPr>
              <w:t xml:space="preserve">Start-Up       </w:t>
            </w:r>
            <w:r w:rsidR="00116502" w:rsidRPr="00116502">
              <w:rPr>
                <w:rFonts w:ascii="Arial" w:hAnsi="Arial" w:cs="Arial"/>
                <w:sz w:val="20"/>
                <w:szCs w:val="20"/>
              </w:rPr>
              <w:t xml:space="preserve">                                                                                                                                                </w:t>
            </w:r>
            <w:r w:rsidR="00116502" w:rsidRPr="00116502">
              <w:rPr>
                <w:rFonts w:ascii="Arial" w:hAnsi="Arial" w:cs="Arial"/>
                <w:b/>
                <w:bCs/>
                <w:sz w:val="20"/>
                <w:szCs w:val="20"/>
              </w:rPr>
              <w:t>Well-Established</w:t>
            </w:r>
          </w:p>
        </w:tc>
      </w:tr>
      <w:tr w:rsidR="00116502" w:rsidRPr="00116502" w14:paraId="0FCBB781" w14:textId="77777777">
        <w:trPr>
          <w:trHeight w:val="1079"/>
        </w:trPr>
        <w:tc>
          <w:tcPr>
            <w:tcW w:w="3060" w:type="dxa"/>
            <w:shd w:val="clear" w:color="auto" w:fill="auto"/>
          </w:tcPr>
          <w:p w14:paraId="0E468988" w14:textId="77777777" w:rsidR="00116502" w:rsidRPr="00116502" w:rsidRDefault="00116502" w:rsidP="00116502">
            <w:pPr>
              <w:tabs>
                <w:tab w:val="left" w:pos="5820"/>
                <w:tab w:val="left" w:pos="5920"/>
              </w:tabs>
              <w:spacing w:before="120" w:after="120"/>
              <w:rPr>
                <w:rFonts w:ascii="Arial" w:hAnsi="Arial"/>
                <w:bCs/>
                <w:sz w:val="22"/>
                <w:szCs w:val="22"/>
              </w:rPr>
            </w:pPr>
            <w:r w:rsidRPr="00116502">
              <w:rPr>
                <w:rFonts w:ascii="Arial" w:hAnsi="Arial"/>
                <w:b/>
                <w:sz w:val="20"/>
                <w:szCs w:val="20"/>
              </w:rPr>
              <w:t>Patient Safety</w:t>
            </w:r>
            <w:r w:rsidRPr="00116502">
              <w:rPr>
                <w:rFonts w:ascii="Arial" w:hAnsi="Arial"/>
                <w:b/>
                <w:sz w:val="20"/>
                <w:szCs w:val="20"/>
              </w:rPr>
              <w:br/>
            </w:r>
            <w:r w:rsidRPr="00116502">
              <w:rPr>
                <w:rFonts w:ascii="Arial" w:hAnsi="Arial"/>
                <w:bCs/>
                <w:sz w:val="18"/>
                <w:szCs w:val="18"/>
              </w:rPr>
              <w:t>(consider factors including process reliability and safety culture)</w:t>
            </w:r>
          </w:p>
        </w:tc>
        <w:tc>
          <w:tcPr>
            <w:tcW w:w="3060" w:type="dxa"/>
            <w:tcBorders>
              <w:bottom w:val="single" w:sz="4" w:space="0" w:color="auto"/>
            </w:tcBorders>
          </w:tcPr>
          <w:p w14:paraId="4316DDDA" w14:textId="77777777" w:rsidR="00116502" w:rsidRPr="00116502" w:rsidRDefault="00116502" w:rsidP="00116502">
            <w:pPr>
              <w:tabs>
                <w:tab w:val="left" w:pos="5820"/>
                <w:tab w:val="left" w:pos="5920"/>
              </w:tabs>
              <w:spacing w:before="120" w:after="120"/>
              <w:rPr>
                <w:rFonts w:ascii="Arial" w:hAnsi="Arial" w:cs="Arial"/>
                <w:sz w:val="18"/>
                <w:szCs w:val="18"/>
              </w:rPr>
            </w:pPr>
            <w:r w:rsidRPr="00116502">
              <w:rPr>
                <w:rFonts w:ascii="Arial" w:hAnsi="Arial" w:cs="Arial"/>
                <w:sz w:val="18"/>
                <w:szCs w:val="18"/>
              </w:rPr>
              <w:t>Potential for adverse impact has not been assessed</w:t>
            </w:r>
          </w:p>
          <w:p w14:paraId="5F49DDEB"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sz w:val="18"/>
                <w:szCs w:val="18"/>
              </w:rPr>
              <w:t>OR… Potential issues have been identified but not addressed</w:t>
            </w:r>
          </w:p>
        </w:tc>
        <w:tc>
          <w:tcPr>
            <w:tcW w:w="2700" w:type="dxa"/>
            <w:tcBorders>
              <w:bottom w:val="single" w:sz="4" w:space="0" w:color="auto"/>
            </w:tcBorders>
          </w:tcPr>
          <w:p w14:paraId="2FD36587"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Potential issues have been identified and mitigation measures have been implemented</w:t>
            </w:r>
          </w:p>
        </w:tc>
        <w:tc>
          <w:tcPr>
            <w:tcW w:w="3600" w:type="dxa"/>
            <w:tcBorders>
              <w:bottom w:val="single" w:sz="4" w:space="0" w:color="auto"/>
            </w:tcBorders>
          </w:tcPr>
          <w:p w14:paraId="5BEAA7C2"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Risks have been assessed by one or more subject matter experts (SMEs) and are believed to be absent or negligible</w:t>
            </w:r>
          </w:p>
          <w:p w14:paraId="5432B4C3"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SME: _____________________</w:t>
            </w:r>
          </w:p>
        </w:tc>
        <w:tc>
          <w:tcPr>
            <w:tcW w:w="2520" w:type="dxa"/>
            <w:tcBorders>
              <w:bottom w:val="single" w:sz="4" w:space="0" w:color="auto"/>
            </w:tcBorders>
          </w:tcPr>
          <w:p w14:paraId="384D7D46"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Data demonstrate positive impact or no adverse impact</w:t>
            </w:r>
          </w:p>
        </w:tc>
      </w:tr>
      <w:tr w:rsidR="00116502" w:rsidRPr="00116502" w14:paraId="57F0E179" w14:textId="77777777">
        <w:trPr>
          <w:trHeight w:val="1052"/>
        </w:trPr>
        <w:tc>
          <w:tcPr>
            <w:tcW w:w="3060" w:type="dxa"/>
            <w:shd w:val="clear" w:color="auto" w:fill="auto"/>
          </w:tcPr>
          <w:p w14:paraId="154B97DF" w14:textId="77777777" w:rsidR="00116502" w:rsidRPr="00116502" w:rsidRDefault="00116502" w:rsidP="00116502">
            <w:pPr>
              <w:tabs>
                <w:tab w:val="left" w:pos="5820"/>
                <w:tab w:val="left" w:pos="5920"/>
              </w:tabs>
              <w:spacing w:before="120" w:after="120"/>
              <w:rPr>
                <w:rFonts w:ascii="Arial" w:hAnsi="Arial"/>
                <w:b/>
                <w:sz w:val="22"/>
                <w:szCs w:val="22"/>
              </w:rPr>
            </w:pPr>
            <w:r w:rsidRPr="00116502">
              <w:rPr>
                <w:rFonts w:ascii="Arial" w:hAnsi="Arial"/>
                <w:b/>
                <w:sz w:val="20"/>
                <w:szCs w:val="20"/>
              </w:rPr>
              <w:t>Effectiveness of Care</w:t>
            </w:r>
            <w:r w:rsidRPr="00116502">
              <w:rPr>
                <w:rFonts w:ascii="Arial" w:hAnsi="Arial"/>
                <w:b/>
                <w:sz w:val="20"/>
                <w:szCs w:val="20"/>
              </w:rPr>
              <w:br/>
            </w:r>
            <w:r w:rsidRPr="00116502">
              <w:rPr>
                <w:rFonts w:ascii="Arial" w:hAnsi="Arial"/>
                <w:bCs/>
                <w:sz w:val="18"/>
                <w:szCs w:val="18"/>
              </w:rPr>
              <w:t>(consider factors including delivery of evidence-based care and addressing patient needs)</w:t>
            </w:r>
          </w:p>
        </w:tc>
        <w:tc>
          <w:tcPr>
            <w:tcW w:w="3060" w:type="dxa"/>
            <w:tcBorders>
              <w:bottom w:val="single" w:sz="4" w:space="0" w:color="auto"/>
            </w:tcBorders>
          </w:tcPr>
          <w:p w14:paraId="100E0ED8" w14:textId="77777777" w:rsidR="00116502" w:rsidRPr="00116502" w:rsidRDefault="00116502" w:rsidP="00116502">
            <w:pPr>
              <w:tabs>
                <w:tab w:val="left" w:pos="5820"/>
                <w:tab w:val="left" w:pos="5920"/>
              </w:tabs>
              <w:spacing w:before="120" w:after="120"/>
              <w:rPr>
                <w:rFonts w:ascii="Arial" w:hAnsi="Arial" w:cs="Arial"/>
                <w:sz w:val="18"/>
                <w:szCs w:val="18"/>
              </w:rPr>
            </w:pPr>
            <w:r w:rsidRPr="00116502">
              <w:rPr>
                <w:rFonts w:ascii="Arial" w:hAnsi="Arial" w:cs="Arial"/>
                <w:sz w:val="18"/>
                <w:szCs w:val="18"/>
              </w:rPr>
              <w:t>Potential for adverse impact has not been assessed</w:t>
            </w:r>
          </w:p>
          <w:p w14:paraId="065C3D3A"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sz w:val="18"/>
                <w:szCs w:val="18"/>
              </w:rPr>
              <w:t>OR… Potential issues have been identified but not addressed</w:t>
            </w:r>
          </w:p>
        </w:tc>
        <w:tc>
          <w:tcPr>
            <w:tcW w:w="2700" w:type="dxa"/>
            <w:tcBorders>
              <w:bottom w:val="single" w:sz="4" w:space="0" w:color="auto"/>
            </w:tcBorders>
          </w:tcPr>
          <w:p w14:paraId="1BA59BDC"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Potential issues have been identified and mitigation measures have been implemented</w:t>
            </w:r>
          </w:p>
        </w:tc>
        <w:tc>
          <w:tcPr>
            <w:tcW w:w="3600" w:type="dxa"/>
            <w:tcBorders>
              <w:bottom w:val="single" w:sz="4" w:space="0" w:color="auto"/>
            </w:tcBorders>
          </w:tcPr>
          <w:p w14:paraId="3B590CD5"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 xml:space="preserve">Risks have been assessed by one or more subject matter experts (SMEs) and are believed to be absent or negligible </w:t>
            </w:r>
          </w:p>
          <w:p w14:paraId="624E0CE9"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SME: _____________________</w:t>
            </w:r>
          </w:p>
        </w:tc>
        <w:tc>
          <w:tcPr>
            <w:tcW w:w="2520" w:type="dxa"/>
            <w:tcBorders>
              <w:bottom w:val="single" w:sz="4" w:space="0" w:color="auto"/>
            </w:tcBorders>
          </w:tcPr>
          <w:p w14:paraId="67523610"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Data demonstrate positive impact or no adverse impact</w:t>
            </w:r>
          </w:p>
        </w:tc>
      </w:tr>
      <w:tr w:rsidR="00116502" w:rsidRPr="00116502" w14:paraId="1A1BDA25" w14:textId="77777777">
        <w:trPr>
          <w:trHeight w:val="1052"/>
        </w:trPr>
        <w:tc>
          <w:tcPr>
            <w:tcW w:w="3060" w:type="dxa"/>
            <w:shd w:val="clear" w:color="auto" w:fill="auto"/>
          </w:tcPr>
          <w:p w14:paraId="4F06BABE" w14:textId="77777777" w:rsidR="00116502" w:rsidRPr="00116502" w:rsidRDefault="00116502" w:rsidP="00116502">
            <w:pPr>
              <w:tabs>
                <w:tab w:val="left" w:pos="5820"/>
                <w:tab w:val="left" w:pos="5920"/>
              </w:tabs>
              <w:spacing w:before="120" w:after="120"/>
              <w:rPr>
                <w:rFonts w:ascii="Arial" w:hAnsi="Arial"/>
                <w:b/>
                <w:sz w:val="22"/>
                <w:szCs w:val="22"/>
              </w:rPr>
            </w:pPr>
            <w:r w:rsidRPr="00116502">
              <w:rPr>
                <w:rFonts w:ascii="Arial" w:hAnsi="Arial"/>
                <w:b/>
                <w:sz w:val="20"/>
                <w:szCs w:val="20"/>
              </w:rPr>
              <w:t>Patient Experience</w:t>
            </w:r>
            <w:r w:rsidRPr="00116502">
              <w:rPr>
                <w:rFonts w:ascii="Arial" w:hAnsi="Arial"/>
                <w:b/>
                <w:sz w:val="20"/>
                <w:szCs w:val="20"/>
              </w:rPr>
              <w:br/>
            </w:r>
            <w:r w:rsidRPr="00116502">
              <w:rPr>
                <w:rFonts w:ascii="Arial" w:hAnsi="Arial"/>
                <w:bCs/>
                <w:sz w:val="18"/>
                <w:szCs w:val="18"/>
              </w:rPr>
              <w:t>(consider factors including service, clinician-patient relationships, and personalization)</w:t>
            </w:r>
          </w:p>
        </w:tc>
        <w:tc>
          <w:tcPr>
            <w:tcW w:w="3060" w:type="dxa"/>
            <w:tcBorders>
              <w:bottom w:val="single" w:sz="4" w:space="0" w:color="auto"/>
            </w:tcBorders>
          </w:tcPr>
          <w:p w14:paraId="5036F86B" w14:textId="77777777" w:rsidR="00116502" w:rsidRPr="00116502" w:rsidRDefault="00116502" w:rsidP="00116502">
            <w:pPr>
              <w:tabs>
                <w:tab w:val="left" w:pos="5820"/>
                <w:tab w:val="left" w:pos="5920"/>
              </w:tabs>
              <w:spacing w:before="120" w:after="120"/>
              <w:rPr>
                <w:rFonts w:ascii="Arial" w:hAnsi="Arial" w:cs="Arial"/>
                <w:sz w:val="18"/>
                <w:szCs w:val="18"/>
              </w:rPr>
            </w:pPr>
            <w:r w:rsidRPr="00116502">
              <w:rPr>
                <w:rFonts w:ascii="Arial" w:hAnsi="Arial" w:cs="Arial"/>
                <w:sz w:val="18"/>
                <w:szCs w:val="18"/>
              </w:rPr>
              <w:t>Potential for adverse impact has not been assessed</w:t>
            </w:r>
          </w:p>
          <w:p w14:paraId="67E50233"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sz w:val="18"/>
                <w:szCs w:val="18"/>
              </w:rPr>
              <w:t>OR… Potential issues have been identified but not addressed</w:t>
            </w:r>
          </w:p>
        </w:tc>
        <w:tc>
          <w:tcPr>
            <w:tcW w:w="2700" w:type="dxa"/>
            <w:tcBorders>
              <w:bottom w:val="single" w:sz="4" w:space="0" w:color="auto"/>
            </w:tcBorders>
          </w:tcPr>
          <w:p w14:paraId="57925CDB"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Potential issues have been identified and mitigation measures have been implemented</w:t>
            </w:r>
          </w:p>
        </w:tc>
        <w:tc>
          <w:tcPr>
            <w:tcW w:w="3600" w:type="dxa"/>
            <w:tcBorders>
              <w:bottom w:val="single" w:sz="4" w:space="0" w:color="auto"/>
            </w:tcBorders>
          </w:tcPr>
          <w:p w14:paraId="250120D7"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 xml:space="preserve">Risks have been assessed by one or more subject matter experts (SMEs) and are believed to be absent or negligible </w:t>
            </w:r>
          </w:p>
          <w:p w14:paraId="3755A56F"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SME: _____________________</w:t>
            </w:r>
          </w:p>
        </w:tc>
        <w:tc>
          <w:tcPr>
            <w:tcW w:w="2520" w:type="dxa"/>
            <w:tcBorders>
              <w:bottom w:val="single" w:sz="4" w:space="0" w:color="auto"/>
            </w:tcBorders>
          </w:tcPr>
          <w:p w14:paraId="6BB8582E"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Data demonstrate positive impact or no adverse impact</w:t>
            </w:r>
          </w:p>
        </w:tc>
      </w:tr>
      <w:tr w:rsidR="00116502" w:rsidRPr="00116502" w14:paraId="100246EB" w14:textId="77777777">
        <w:trPr>
          <w:trHeight w:val="1052"/>
        </w:trPr>
        <w:tc>
          <w:tcPr>
            <w:tcW w:w="3060" w:type="dxa"/>
            <w:shd w:val="clear" w:color="auto" w:fill="auto"/>
          </w:tcPr>
          <w:p w14:paraId="398C739E" w14:textId="77777777" w:rsidR="00116502" w:rsidRPr="00116502" w:rsidRDefault="00116502" w:rsidP="00116502">
            <w:pPr>
              <w:tabs>
                <w:tab w:val="left" w:pos="5820"/>
                <w:tab w:val="left" w:pos="5920"/>
              </w:tabs>
              <w:spacing w:before="120" w:after="120"/>
              <w:rPr>
                <w:rFonts w:ascii="Arial" w:hAnsi="Arial"/>
                <w:b/>
                <w:sz w:val="22"/>
                <w:szCs w:val="22"/>
              </w:rPr>
            </w:pPr>
            <w:r w:rsidRPr="00116502">
              <w:rPr>
                <w:rFonts w:ascii="Arial" w:hAnsi="Arial"/>
                <w:b/>
                <w:sz w:val="20"/>
                <w:szCs w:val="20"/>
              </w:rPr>
              <w:t>Physician/Staff Work Experience</w:t>
            </w:r>
            <w:r w:rsidRPr="00116502">
              <w:rPr>
                <w:rFonts w:ascii="Arial" w:hAnsi="Arial"/>
                <w:b/>
                <w:sz w:val="20"/>
                <w:szCs w:val="20"/>
              </w:rPr>
              <w:br/>
            </w:r>
            <w:r w:rsidRPr="00116502">
              <w:rPr>
                <w:rFonts w:ascii="Arial" w:hAnsi="Arial"/>
                <w:bCs/>
                <w:sz w:val="18"/>
                <w:szCs w:val="18"/>
              </w:rPr>
              <w:t>(consider factors including simplicity and fit with existing processes)</w:t>
            </w:r>
          </w:p>
        </w:tc>
        <w:tc>
          <w:tcPr>
            <w:tcW w:w="3060" w:type="dxa"/>
            <w:tcBorders>
              <w:bottom w:val="single" w:sz="4" w:space="0" w:color="auto"/>
            </w:tcBorders>
          </w:tcPr>
          <w:p w14:paraId="5C3C3463" w14:textId="77777777" w:rsidR="00116502" w:rsidRPr="00116502" w:rsidRDefault="00116502" w:rsidP="00116502">
            <w:pPr>
              <w:tabs>
                <w:tab w:val="left" w:pos="5820"/>
                <w:tab w:val="left" w:pos="5920"/>
              </w:tabs>
              <w:spacing w:before="120" w:after="120"/>
              <w:rPr>
                <w:rFonts w:ascii="Arial" w:hAnsi="Arial" w:cs="Arial"/>
                <w:sz w:val="18"/>
                <w:szCs w:val="18"/>
              </w:rPr>
            </w:pPr>
            <w:r w:rsidRPr="00116502">
              <w:rPr>
                <w:rFonts w:ascii="Arial" w:hAnsi="Arial" w:cs="Arial"/>
                <w:sz w:val="18"/>
                <w:szCs w:val="18"/>
              </w:rPr>
              <w:t>Potential for adverse impact has not been assessed</w:t>
            </w:r>
          </w:p>
          <w:p w14:paraId="0CB29874"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sz w:val="18"/>
                <w:szCs w:val="18"/>
              </w:rPr>
              <w:t>OR… Potential issues have been identified but not addressed</w:t>
            </w:r>
          </w:p>
        </w:tc>
        <w:tc>
          <w:tcPr>
            <w:tcW w:w="2700" w:type="dxa"/>
            <w:tcBorders>
              <w:bottom w:val="single" w:sz="4" w:space="0" w:color="auto"/>
            </w:tcBorders>
          </w:tcPr>
          <w:p w14:paraId="3A8F4F7D"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Potential issues have been identified and mitigation measures have been implemented</w:t>
            </w:r>
          </w:p>
        </w:tc>
        <w:tc>
          <w:tcPr>
            <w:tcW w:w="3600" w:type="dxa"/>
            <w:tcBorders>
              <w:bottom w:val="single" w:sz="4" w:space="0" w:color="auto"/>
            </w:tcBorders>
          </w:tcPr>
          <w:p w14:paraId="26E954D7"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 xml:space="preserve">Risks have been assessed by one or more subject matter experts (SMEs) and are believed to be absent or negligible </w:t>
            </w:r>
          </w:p>
          <w:p w14:paraId="60687B32"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SME: _____________________</w:t>
            </w:r>
          </w:p>
        </w:tc>
        <w:tc>
          <w:tcPr>
            <w:tcW w:w="2520" w:type="dxa"/>
            <w:tcBorders>
              <w:bottom w:val="single" w:sz="4" w:space="0" w:color="auto"/>
            </w:tcBorders>
          </w:tcPr>
          <w:p w14:paraId="234B04C2"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Data demonstrate positive impact or no adverse impact</w:t>
            </w:r>
          </w:p>
        </w:tc>
      </w:tr>
      <w:tr w:rsidR="00116502" w:rsidRPr="00116502" w14:paraId="08F261E8" w14:textId="77777777">
        <w:trPr>
          <w:trHeight w:val="1052"/>
        </w:trPr>
        <w:tc>
          <w:tcPr>
            <w:tcW w:w="3060" w:type="dxa"/>
            <w:shd w:val="clear" w:color="auto" w:fill="auto"/>
          </w:tcPr>
          <w:p w14:paraId="426760F0" w14:textId="77777777" w:rsidR="00116502" w:rsidRPr="00116502" w:rsidRDefault="00116502" w:rsidP="00116502">
            <w:pPr>
              <w:tabs>
                <w:tab w:val="left" w:pos="5820"/>
                <w:tab w:val="left" w:pos="5920"/>
              </w:tabs>
              <w:spacing w:before="120" w:after="120"/>
              <w:rPr>
                <w:rFonts w:ascii="Arial" w:hAnsi="Arial"/>
                <w:b/>
                <w:sz w:val="22"/>
                <w:szCs w:val="22"/>
              </w:rPr>
            </w:pPr>
            <w:r w:rsidRPr="00116502">
              <w:rPr>
                <w:rFonts w:ascii="Arial" w:hAnsi="Arial"/>
                <w:b/>
                <w:sz w:val="20"/>
                <w:szCs w:val="20"/>
              </w:rPr>
              <w:t>Equity</w:t>
            </w:r>
            <w:r w:rsidRPr="00116502">
              <w:rPr>
                <w:rFonts w:ascii="Arial" w:hAnsi="Arial"/>
                <w:b/>
                <w:sz w:val="20"/>
                <w:szCs w:val="20"/>
              </w:rPr>
              <w:br/>
            </w:r>
            <w:r w:rsidRPr="00116502">
              <w:rPr>
                <w:rFonts w:ascii="Arial" w:hAnsi="Arial"/>
                <w:bCs/>
                <w:sz w:val="18"/>
                <w:szCs w:val="18"/>
              </w:rPr>
              <w:t>(consider equity across groups defined by health literacy, gender, race/ethnicity, and/or sexual orientation)</w:t>
            </w:r>
          </w:p>
        </w:tc>
        <w:tc>
          <w:tcPr>
            <w:tcW w:w="3060" w:type="dxa"/>
            <w:tcBorders>
              <w:bottom w:val="single" w:sz="4" w:space="0" w:color="auto"/>
            </w:tcBorders>
          </w:tcPr>
          <w:p w14:paraId="12FEC08A" w14:textId="77777777" w:rsidR="00116502" w:rsidRPr="00116502" w:rsidRDefault="00116502" w:rsidP="00116502">
            <w:pPr>
              <w:tabs>
                <w:tab w:val="left" w:pos="5820"/>
                <w:tab w:val="left" w:pos="5920"/>
              </w:tabs>
              <w:spacing w:before="120" w:after="120"/>
              <w:rPr>
                <w:rFonts w:ascii="Arial" w:hAnsi="Arial" w:cs="Arial"/>
                <w:sz w:val="18"/>
                <w:szCs w:val="18"/>
              </w:rPr>
            </w:pPr>
            <w:r w:rsidRPr="00116502">
              <w:rPr>
                <w:rFonts w:ascii="Arial" w:hAnsi="Arial" w:cs="Arial"/>
                <w:sz w:val="18"/>
                <w:szCs w:val="18"/>
              </w:rPr>
              <w:t>Potential for adverse impact has not been assessed</w:t>
            </w:r>
          </w:p>
          <w:p w14:paraId="522D3072" w14:textId="77777777" w:rsidR="00116502" w:rsidRPr="00116502" w:rsidRDefault="00116502" w:rsidP="00116502">
            <w:pPr>
              <w:tabs>
                <w:tab w:val="left" w:pos="5820"/>
                <w:tab w:val="left" w:pos="5920"/>
              </w:tabs>
              <w:spacing w:before="120" w:after="120"/>
              <w:rPr>
                <w:rFonts w:ascii="Arial" w:hAnsi="Arial"/>
                <w:sz w:val="18"/>
                <w:szCs w:val="18"/>
              </w:rPr>
            </w:pPr>
            <w:r w:rsidRPr="00116502">
              <w:rPr>
                <w:rFonts w:ascii="Arial" w:hAnsi="Arial" w:cs="Arial"/>
                <w:sz w:val="18"/>
                <w:szCs w:val="18"/>
              </w:rPr>
              <w:t>OR… Potential issues have been identified but not addressed</w:t>
            </w:r>
          </w:p>
        </w:tc>
        <w:tc>
          <w:tcPr>
            <w:tcW w:w="2700" w:type="dxa"/>
            <w:tcBorders>
              <w:bottom w:val="single" w:sz="4" w:space="0" w:color="auto"/>
            </w:tcBorders>
          </w:tcPr>
          <w:p w14:paraId="2AA855BD"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Potential issues have been identified and mitigation measures have been implemented</w:t>
            </w:r>
          </w:p>
        </w:tc>
        <w:tc>
          <w:tcPr>
            <w:tcW w:w="3600" w:type="dxa"/>
            <w:tcBorders>
              <w:bottom w:val="single" w:sz="4" w:space="0" w:color="auto"/>
            </w:tcBorders>
          </w:tcPr>
          <w:p w14:paraId="16EE02B6"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 xml:space="preserve">Risks have been assessed by one or more subject matter experts (SMEs) and are believed to be absent or negligible </w:t>
            </w:r>
          </w:p>
          <w:p w14:paraId="43EACBCB"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SME: _____________________</w:t>
            </w:r>
          </w:p>
        </w:tc>
        <w:tc>
          <w:tcPr>
            <w:tcW w:w="2520" w:type="dxa"/>
            <w:tcBorders>
              <w:bottom w:val="single" w:sz="4" w:space="0" w:color="auto"/>
            </w:tcBorders>
          </w:tcPr>
          <w:p w14:paraId="2199161F"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bCs/>
                <w:sz w:val="18"/>
                <w:szCs w:val="18"/>
              </w:rPr>
              <w:t>Data demonstrate positive impact or no adverse impact</w:t>
            </w:r>
          </w:p>
        </w:tc>
      </w:tr>
      <w:tr w:rsidR="00116502" w:rsidRPr="00116502" w14:paraId="413BE7B8" w14:textId="77777777">
        <w:trPr>
          <w:trHeight w:val="413"/>
        </w:trPr>
        <w:tc>
          <w:tcPr>
            <w:tcW w:w="3060" w:type="dxa"/>
            <w:shd w:val="clear" w:color="auto" w:fill="auto"/>
          </w:tcPr>
          <w:p w14:paraId="55A2AF10" w14:textId="77777777" w:rsidR="00116502" w:rsidRPr="00116502" w:rsidRDefault="00116502" w:rsidP="00116502">
            <w:pPr>
              <w:tabs>
                <w:tab w:val="left" w:pos="5820"/>
                <w:tab w:val="left" w:pos="5920"/>
              </w:tabs>
              <w:spacing w:before="120" w:after="120"/>
              <w:rPr>
                <w:rFonts w:ascii="Arial" w:hAnsi="Arial"/>
                <w:b/>
                <w:sz w:val="22"/>
                <w:szCs w:val="22"/>
              </w:rPr>
            </w:pPr>
            <w:r w:rsidRPr="00116502">
              <w:rPr>
                <w:rFonts w:ascii="Arial" w:hAnsi="Arial"/>
                <w:b/>
                <w:sz w:val="20"/>
                <w:szCs w:val="20"/>
              </w:rPr>
              <w:t>Overall</w:t>
            </w:r>
            <w:r w:rsidRPr="00116502">
              <w:rPr>
                <w:rFonts w:ascii="Arial" w:hAnsi="Arial"/>
                <w:b/>
                <w:sz w:val="20"/>
                <w:szCs w:val="20"/>
              </w:rPr>
              <w:br/>
            </w:r>
            <w:r w:rsidRPr="00116502">
              <w:rPr>
                <w:rFonts w:ascii="Arial" w:hAnsi="Arial"/>
                <w:bCs/>
                <w:sz w:val="18"/>
                <w:szCs w:val="18"/>
              </w:rPr>
              <w:t>(use judgment, based on all above)</w:t>
            </w:r>
          </w:p>
        </w:tc>
        <w:tc>
          <w:tcPr>
            <w:tcW w:w="3060" w:type="dxa"/>
            <w:tcBorders>
              <w:bottom w:val="single" w:sz="4" w:space="0" w:color="auto"/>
            </w:tcBorders>
            <w:shd w:val="clear" w:color="auto" w:fill="E6E6E6"/>
          </w:tcPr>
          <w:p w14:paraId="5D22D1FA"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1</w:t>
            </w:r>
          </w:p>
        </w:tc>
        <w:tc>
          <w:tcPr>
            <w:tcW w:w="2700" w:type="dxa"/>
            <w:tcBorders>
              <w:bottom w:val="single" w:sz="4" w:space="0" w:color="auto"/>
            </w:tcBorders>
            <w:shd w:val="clear" w:color="auto" w:fill="E6E6E6"/>
          </w:tcPr>
          <w:p w14:paraId="1BDE4382"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2           3           4</w:t>
            </w:r>
          </w:p>
        </w:tc>
        <w:tc>
          <w:tcPr>
            <w:tcW w:w="3600" w:type="dxa"/>
            <w:tcBorders>
              <w:bottom w:val="single" w:sz="4" w:space="0" w:color="auto"/>
            </w:tcBorders>
            <w:shd w:val="clear" w:color="auto" w:fill="E6E6E6"/>
          </w:tcPr>
          <w:p w14:paraId="38D083FB"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5            6            7</w:t>
            </w:r>
          </w:p>
        </w:tc>
        <w:tc>
          <w:tcPr>
            <w:tcW w:w="2520" w:type="dxa"/>
            <w:tcBorders>
              <w:bottom w:val="single" w:sz="4" w:space="0" w:color="auto"/>
            </w:tcBorders>
            <w:shd w:val="clear" w:color="auto" w:fill="E6E6E6"/>
          </w:tcPr>
          <w:p w14:paraId="3263FF0A"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8          9          10</w:t>
            </w:r>
          </w:p>
        </w:tc>
      </w:tr>
      <w:tr w:rsidR="00116502" w:rsidRPr="00116502" w14:paraId="2BBFE9CC" w14:textId="77777777">
        <w:trPr>
          <w:trHeight w:val="1016"/>
        </w:trPr>
        <w:tc>
          <w:tcPr>
            <w:tcW w:w="3060" w:type="dxa"/>
            <w:tcBorders>
              <w:right w:val="single" w:sz="4" w:space="0" w:color="auto"/>
            </w:tcBorders>
            <w:shd w:val="clear" w:color="auto" w:fill="auto"/>
          </w:tcPr>
          <w:p w14:paraId="32354374" w14:textId="77777777" w:rsidR="00116502" w:rsidRPr="00116502" w:rsidRDefault="00116502" w:rsidP="00116502">
            <w:pPr>
              <w:tabs>
                <w:tab w:val="left" w:pos="5820"/>
                <w:tab w:val="left" w:pos="5920"/>
              </w:tabs>
              <w:spacing w:before="120" w:after="120"/>
              <w:rPr>
                <w:rFonts w:ascii="Arial" w:hAnsi="Arial"/>
                <w:b/>
                <w:sz w:val="20"/>
                <w:szCs w:val="20"/>
              </w:rPr>
            </w:pPr>
            <w:r w:rsidRPr="00116502">
              <w:rPr>
                <w:rFonts w:ascii="Arial" w:hAnsi="Arial"/>
                <w:b/>
                <w:sz w:val="20"/>
                <w:szCs w:val="20"/>
              </w:rPr>
              <w:t>Comments</w:t>
            </w:r>
          </w:p>
        </w:tc>
        <w:tc>
          <w:tcPr>
            <w:tcW w:w="11880" w:type="dxa"/>
            <w:gridSpan w:val="4"/>
            <w:tcBorders>
              <w:top w:val="single" w:sz="4" w:space="0" w:color="auto"/>
              <w:left w:val="single" w:sz="4" w:space="0" w:color="auto"/>
              <w:bottom w:val="single" w:sz="4" w:space="0" w:color="auto"/>
              <w:right w:val="single" w:sz="4" w:space="0" w:color="auto"/>
            </w:tcBorders>
          </w:tcPr>
          <w:p w14:paraId="4069892A"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(Record here the biggest gaps to address and the greatest strengths to build on.)</w:t>
            </w:r>
          </w:p>
        </w:tc>
      </w:tr>
    </w:tbl>
    <w:p w14:paraId="7C791345" w14:textId="77777777" w:rsidR="00116502" w:rsidRPr="00A04257" w:rsidRDefault="00116502">
      <w:pPr>
        <w:rPr>
          <w:rFonts w:ascii="Arial" w:hAnsi="Arial"/>
        </w:rPr>
      </w:pPr>
    </w:p>
    <w:p w14:paraId="4BE527F1" w14:textId="77777777" w:rsidR="00116502" w:rsidRPr="00A04257" w:rsidRDefault="00116502">
      <w:pPr>
        <w:rPr>
          <w:rFonts w:ascii="Arial" w:hAnsi="Arial"/>
        </w:rPr>
      </w:pPr>
      <w:r>
        <w:rPr>
          <w:rFonts w:ascii="Arial" w:hAnsi="Arial"/>
        </w:rPr>
        <w:br w:type="page"/>
      </w:r>
    </w:p>
    <w:tbl>
      <w:tblPr>
        <w:tblW w:w="149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880"/>
        <w:gridCol w:w="3060"/>
        <w:gridCol w:w="3240"/>
        <w:gridCol w:w="3960"/>
      </w:tblGrid>
      <w:tr w:rsidR="00116502" w:rsidRPr="00116502" w14:paraId="109D686B" w14:textId="77777777">
        <w:trPr>
          <w:trHeight w:val="1808"/>
        </w:trPr>
        <w:tc>
          <w:tcPr>
            <w:tcW w:w="14940" w:type="dxa"/>
            <w:gridSpan w:val="5"/>
            <w:shd w:val="clear" w:color="auto" w:fill="auto"/>
          </w:tcPr>
          <w:p w14:paraId="313A155A"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lastRenderedPageBreak/>
              <w:t>3. Business Case</w:t>
            </w:r>
          </w:p>
          <w:p w14:paraId="1C51FE81" w14:textId="77777777" w:rsidR="00116502" w:rsidRPr="00116502" w:rsidRDefault="00116502" w:rsidP="00116502">
            <w:pPr>
              <w:tabs>
                <w:tab w:val="left" w:pos="5820"/>
                <w:tab w:val="left" w:pos="5920"/>
              </w:tabs>
              <w:spacing w:after="120"/>
              <w:ind w:left="346"/>
              <w:rPr>
                <w:rFonts w:ascii="Arial" w:hAnsi="Arial"/>
                <w:sz w:val="22"/>
                <w:szCs w:val="22"/>
              </w:rPr>
            </w:pPr>
            <w:r w:rsidRPr="00116502">
              <w:rPr>
                <w:rFonts w:ascii="Arial" w:hAnsi="Arial"/>
                <w:sz w:val="20"/>
                <w:szCs w:val="20"/>
              </w:rPr>
              <w:t xml:space="preserve">Promising practices are unlikely to spread without a clear understanding of their business case. All other factors being equal, practices with positive business cases are more likely to spread successfully. A positive business case means a positive return on investment – not only that the financial benefits (cost savings, cost avoidance, or revenue enhancement) exceed the costs, but that the benefits accrue to entity that bears the costs, the benefits are as certain as the costs, the benefits develop in a reasonable time frame, and the potential benefits can be harvested into real “hard green” dollars (e.g. reduced admissions translated into decreased hospital costs per member). </w:t>
            </w:r>
          </w:p>
        </w:tc>
      </w:tr>
      <w:tr w:rsidR="00116502" w:rsidRPr="00116502" w14:paraId="2FE5C1DE" w14:textId="77777777">
        <w:trPr>
          <w:trHeight w:val="413"/>
        </w:trPr>
        <w:tc>
          <w:tcPr>
            <w:tcW w:w="1800" w:type="dxa"/>
            <w:tcBorders>
              <w:right w:val="single" w:sz="4" w:space="0" w:color="auto"/>
            </w:tcBorders>
            <w:shd w:val="clear" w:color="auto" w:fill="auto"/>
          </w:tcPr>
          <w:p w14:paraId="01BB8447" w14:textId="77777777" w:rsidR="00116502" w:rsidRPr="00116502" w:rsidRDefault="00116502" w:rsidP="00116502">
            <w:pPr>
              <w:tabs>
                <w:tab w:val="left" w:pos="5820"/>
                <w:tab w:val="left" w:pos="5920"/>
              </w:tabs>
              <w:spacing w:before="96" w:after="96"/>
              <w:rPr>
                <w:rFonts w:ascii="Arial" w:hAnsi="Arial" w:cs="Arial"/>
                <w:b/>
                <w:bCs/>
                <w:noProof/>
                <w:sz w:val="20"/>
                <w:szCs w:val="20"/>
              </w:rPr>
            </w:pPr>
            <w:r w:rsidRPr="00116502">
              <w:rPr>
                <w:rFonts w:ascii="Arial" w:hAnsi="Arial" w:cs="Arial"/>
                <w:b/>
                <w:bCs/>
                <w:noProof/>
                <w:sz w:val="20"/>
                <w:szCs w:val="20"/>
              </w:rPr>
              <w:t>Element</w:t>
            </w:r>
          </w:p>
        </w:tc>
        <w:tc>
          <w:tcPr>
            <w:tcW w:w="13140" w:type="dxa"/>
            <w:gridSpan w:val="4"/>
            <w:tcBorders>
              <w:top w:val="single" w:sz="4" w:space="0" w:color="auto"/>
              <w:left w:val="single" w:sz="4" w:space="0" w:color="auto"/>
              <w:bottom w:val="single" w:sz="4" w:space="0" w:color="auto"/>
              <w:right w:val="single" w:sz="4" w:space="0" w:color="auto"/>
            </w:tcBorders>
            <w:shd w:val="clear" w:color="auto" w:fill="E6E6E6"/>
          </w:tcPr>
          <w:p w14:paraId="11CE3C23" w14:textId="77777777" w:rsidR="00116502" w:rsidRPr="00116502" w:rsidRDefault="00800B09" w:rsidP="00116502">
            <w:pPr>
              <w:autoSpaceDE w:val="0"/>
              <w:autoSpaceDN w:val="0"/>
              <w:adjustRightInd w:val="0"/>
              <w:spacing w:beforeLines="40" w:before="96" w:afterLines="40" w:after="96"/>
              <w:rPr>
                <w:rFonts w:ascii="Arial" w:hAnsi="Arial" w:cs="Arial"/>
                <w:sz w:val="20"/>
                <w:szCs w:val="20"/>
              </w:rPr>
            </w:pPr>
            <w:r w:rsidRPr="00116502">
              <w:rPr>
                <w:rFonts w:ascii="Arial" w:hAnsi="Arial" w:cs="Arial"/>
                <w:b/>
                <w:bCs/>
                <w:noProof/>
                <w:sz w:val="20"/>
                <w:szCs w:val="20"/>
              </w:rPr>
              <mc:AlternateContent>
                <mc:Choice Requires="wps">
                  <w:drawing>
                    <wp:anchor distT="0" distB="0" distL="114300" distR="114300" simplePos="0" relativeHeight="251658752" behindDoc="0" locked="0" layoutInCell="1" allowOverlap="1" wp14:anchorId="3BC2F3BD" wp14:editId="410D7081">
                      <wp:simplePos x="0" y="0"/>
                      <wp:positionH relativeFrom="column">
                        <wp:posOffset>853440</wp:posOffset>
                      </wp:positionH>
                      <wp:positionV relativeFrom="paragraph">
                        <wp:posOffset>145415</wp:posOffset>
                      </wp:positionV>
                      <wp:extent cx="4838700" cy="0"/>
                      <wp:effectExtent l="27940" t="94615" r="35560" b="10858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D7C20"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1.45pt" to="448.2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" strokeweight="2.25pt">
                      <v:stroke endarrow="block"/>
                    </v:line>
                  </w:pict>
                </mc:Fallback>
              </mc:AlternateContent>
            </w:r>
            <w:r w:rsidR="00116502" w:rsidRPr="00116502">
              <w:rPr>
                <w:rFonts w:ascii="Arial" w:hAnsi="Arial" w:cs="Arial"/>
                <w:b/>
                <w:bCs/>
                <w:sz w:val="20"/>
                <w:szCs w:val="20"/>
              </w:rPr>
              <w:t xml:space="preserve">Start-Up       </w:t>
            </w:r>
            <w:r w:rsidR="00116502" w:rsidRPr="00116502">
              <w:rPr>
                <w:rFonts w:ascii="Arial" w:hAnsi="Arial" w:cs="Arial"/>
                <w:sz w:val="20"/>
                <w:szCs w:val="20"/>
              </w:rPr>
              <w:t xml:space="preserve">                                                                                                                                                </w:t>
            </w:r>
            <w:r w:rsidR="00116502" w:rsidRPr="00116502">
              <w:rPr>
                <w:rFonts w:ascii="Arial" w:hAnsi="Arial" w:cs="Arial"/>
                <w:b/>
                <w:bCs/>
                <w:sz w:val="20"/>
                <w:szCs w:val="20"/>
              </w:rPr>
              <w:t>Well-Established</w:t>
            </w:r>
          </w:p>
        </w:tc>
      </w:tr>
      <w:tr w:rsidR="00116502" w:rsidRPr="00116502" w14:paraId="21A0F49A" w14:textId="77777777">
        <w:trPr>
          <w:trHeight w:val="962"/>
        </w:trPr>
        <w:tc>
          <w:tcPr>
            <w:tcW w:w="1800" w:type="dxa"/>
            <w:shd w:val="clear" w:color="auto" w:fill="auto"/>
          </w:tcPr>
          <w:p w14:paraId="1C4B2024" w14:textId="77777777" w:rsidR="00116502" w:rsidRPr="00116502" w:rsidRDefault="00116502" w:rsidP="00116502">
            <w:pPr>
              <w:tabs>
                <w:tab w:val="left" w:pos="5820"/>
                <w:tab w:val="left" w:pos="5920"/>
              </w:tabs>
              <w:rPr>
                <w:rFonts w:ascii="Arial" w:hAnsi="Arial" w:cs="Arial"/>
                <w:b/>
                <w:bCs/>
                <w:sz w:val="4"/>
                <w:szCs w:val="4"/>
              </w:rPr>
            </w:pPr>
          </w:p>
          <w:p w14:paraId="091CCB4A" w14:textId="77777777" w:rsidR="00116502" w:rsidRPr="00116502" w:rsidRDefault="00116502" w:rsidP="00116502">
            <w:pPr>
              <w:tabs>
                <w:tab w:val="left" w:pos="5820"/>
                <w:tab w:val="left" w:pos="5920"/>
              </w:tabs>
              <w:rPr>
                <w:rFonts w:ascii="Arial" w:hAnsi="Arial"/>
                <w:b/>
              </w:rPr>
            </w:pPr>
            <w:r w:rsidRPr="00116502">
              <w:rPr>
                <w:rFonts w:ascii="Arial" w:hAnsi="Arial"/>
                <w:b/>
                <w:sz w:val="20"/>
                <w:szCs w:val="20"/>
              </w:rPr>
              <w:t>Costs</w:t>
            </w:r>
            <w:r w:rsidRPr="00116502">
              <w:rPr>
                <w:rFonts w:ascii="Arial" w:hAnsi="Arial"/>
                <w:b/>
                <w:sz w:val="20"/>
                <w:szCs w:val="20"/>
              </w:rPr>
              <w:br/>
            </w:r>
            <w:r w:rsidRPr="00116502">
              <w:rPr>
                <w:rFonts w:ascii="Arial" w:hAnsi="Arial"/>
                <w:bCs/>
                <w:sz w:val="18"/>
                <w:szCs w:val="18"/>
              </w:rPr>
              <w:t>(operating costs and start-up costs)</w:t>
            </w:r>
          </w:p>
        </w:tc>
        <w:tc>
          <w:tcPr>
            <w:tcW w:w="2880" w:type="dxa"/>
            <w:tcBorders>
              <w:bottom w:val="single" w:sz="4" w:space="0" w:color="auto"/>
            </w:tcBorders>
            <w:shd w:val="clear" w:color="auto" w:fill="auto"/>
          </w:tcPr>
          <w:p w14:paraId="30AF90ED"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Substantial operating cost would require significant reallocation of resources</w:t>
            </w:r>
          </w:p>
        </w:tc>
        <w:tc>
          <w:tcPr>
            <w:tcW w:w="3060" w:type="dxa"/>
            <w:tcBorders>
              <w:bottom w:val="single" w:sz="4" w:space="0" w:color="auto"/>
            </w:tcBorders>
            <w:shd w:val="clear" w:color="auto" w:fill="auto"/>
          </w:tcPr>
          <w:p w14:paraId="5A57B308"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Modest operating costs can be covered within existing operations budgets, but start-up would require investment from other sources</w:t>
            </w:r>
          </w:p>
        </w:tc>
        <w:tc>
          <w:tcPr>
            <w:tcW w:w="3240" w:type="dxa"/>
            <w:tcBorders>
              <w:bottom w:val="single" w:sz="4" w:space="0" w:color="auto"/>
            </w:tcBorders>
            <w:shd w:val="clear" w:color="auto" w:fill="auto"/>
          </w:tcPr>
          <w:p w14:paraId="717C1910"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Modest operating and start-up costs can be covered within existing operations budgets</w:t>
            </w:r>
          </w:p>
        </w:tc>
        <w:tc>
          <w:tcPr>
            <w:tcW w:w="3960" w:type="dxa"/>
            <w:tcBorders>
              <w:bottom w:val="single" w:sz="4" w:space="0" w:color="auto"/>
            </w:tcBorders>
            <w:shd w:val="clear" w:color="auto" w:fill="auto"/>
          </w:tcPr>
          <w:p w14:paraId="40DA6EE0"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No costs for implementation – changes work of existing staff rather than adding staff</w:t>
            </w:r>
          </w:p>
          <w:p w14:paraId="16DC6F27"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No startup investment</w:t>
            </w:r>
          </w:p>
        </w:tc>
      </w:tr>
      <w:tr w:rsidR="00116502" w:rsidRPr="00116502" w14:paraId="72450A89" w14:textId="77777777">
        <w:trPr>
          <w:trHeight w:val="1250"/>
        </w:trPr>
        <w:tc>
          <w:tcPr>
            <w:tcW w:w="1800" w:type="dxa"/>
            <w:shd w:val="clear" w:color="auto" w:fill="auto"/>
          </w:tcPr>
          <w:p w14:paraId="36D46BB9" w14:textId="77777777" w:rsidR="00116502" w:rsidRPr="00116502" w:rsidRDefault="00116502" w:rsidP="00116502">
            <w:pPr>
              <w:autoSpaceDE w:val="0"/>
              <w:autoSpaceDN w:val="0"/>
              <w:adjustRightInd w:val="0"/>
              <w:spacing w:beforeLines="40" w:before="96" w:afterLines="40" w:after="96"/>
              <w:rPr>
                <w:rFonts w:ascii="Arial" w:hAnsi="Arial" w:cs="Arial"/>
                <w:b/>
                <w:bCs/>
                <w:sz w:val="22"/>
                <w:szCs w:val="22"/>
              </w:rPr>
            </w:pPr>
            <w:r w:rsidRPr="00116502">
              <w:rPr>
                <w:rFonts w:ascii="Arial" w:hAnsi="Arial" w:cs="Arial"/>
                <w:b/>
                <w:bCs/>
                <w:sz w:val="20"/>
                <w:szCs w:val="20"/>
              </w:rPr>
              <w:t>Savings</w:t>
            </w:r>
            <w:r w:rsidRPr="00116502">
              <w:rPr>
                <w:rFonts w:ascii="Arial" w:hAnsi="Arial" w:cs="Arial"/>
                <w:b/>
                <w:bCs/>
                <w:sz w:val="20"/>
                <w:szCs w:val="20"/>
              </w:rPr>
              <w:br/>
            </w:r>
            <w:r w:rsidRPr="00116502">
              <w:rPr>
                <w:rFonts w:ascii="Arial" w:hAnsi="Arial" w:cs="Arial"/>
                <w:sz w:val="18"/>
                <w:szCs w:val="18"/>
              </w:rPr>
              <w:t>(cost reduction or cost avoidance)</w:t>
            </w:r>
          </w:p>
          <w:p w14:paraId="0E355F64" w14:textId="77777777" w:rsidR="00116502" w:rsidRPr="00116502" w:rsidRDefault="00116502" w:rsidP="00116502">
            <w:pPr>
              <w:tabs>
                <w:tab w:val="left" w:pos="5820"/>
                <w:tab w:val="left" w:pos="5920"/>
              </w:tabs>
              <w:rPr>
                <w:rFonts w:ascii="Arial" w:hAnsi="Arial" w:cs="Arial"/>
                <w:b/>
                <w:bCs/>
                <w:sz w:val="4"/>
                <w:szCs w:val="4"/>
              </w:rPr>
            </w:pPr>
          </w:p>
        </w:tc>
        <w:tc>
          <w:tcPr>
            <w:tcW w:w="2880" w:type="dxa"/>
            <w:tcBorders>
              <w:bottom w:val="single" w:sz="4" w:space="0" w:color="auto"/>
            </w:tcBorders>
            <w:shd w:val="clear" w:color="auto" w:fill="auto"/>
          </w:tcPr>
          <w:p w14:paraId="3099483C" w14:textId="77777777" w:rsidR="00116502" w:rsidRPr="00116502" w:rsidRDefault="00116502" w:rsidP="00116502">
            <w:pPr>
              <w:autoSpaceDE w:val="0"/>
              <w:autoSpaceDN w:val="0"/>
              <w:adjustRightInd w:val="0"/>
              <w:spacing w:beforeLines="40" w:before="96" w:afterLines="40" w:after="96"/>
              <w:rPr>
                <w:rFonts w:ascii="Arial" w:hAnsi="Arial" w:cs="Arial"/>
                <w:sz w:val="18"/>
                <w:szCs w:val="18"/>
              </w:rPr>
            </w:pPr>
            <w:r w:rsidRPr="00116502">
              <w:rPr>
                <w:rFonts w:ascii="Arial" w:hAnsi="Arial" w:cs="Arial"/>
                <w:sz w:val="18"/>
                <w:szCs w:val="18"/>
              </w:rPr>
              <w:t>No savings anticipated</w:t>
            </w:r>
          </w:p>
        </w:tc>
        <w:tc>
          <w:tcPr>
            <w:tcW w:w="3060" w:type="dxa"/>
            <w:tcBorders>
              <w:bottom w:val="single" w:sz="4" w:space="0" w:color="auto"/>
            </w:tcBorders>
            <w:shd w:val="clear" w:color="auto" w:fill="auto"/>
          </w:tcPr>
          <w:p w14:paraId="0374F586" w14:textId="77777777" w:rsidR="00116502" w:rsidRPr="00116502" w:rsidRDefault="00116502" w:rsidP="00116502">
            <w:pPr>
              <w:autoSpaceDE w:val="0"/>
              <w:autoSpaceDN w:val="0"/>
              <w:adjustRightInd w:val="0"/>
              <w:spacing w:beforeLines="40" w:before="96" w:afterLines="40" w:after="96"/>
              <w:rPr>
                <w:rFonts w:ascii="Arial" w:hAnsi="Arial" w:cs="Arial"/>
                <w:sz w:val="18"/>
                <w:szCs w:val="18"/>
              </w:rPr>
            </w:pPr>
            <w:r w:rsidRPr="00116502">
              <w:rPr>
                <w:rFonts w:ascii="Arial" w:hAnsi="Arial" w:cs="Arial"/>
                <w:sz w:val="18"/>
                <w:szCs w:val="18"/>
              </w:rPr>
              <w:t>Modest savings are projected but has not been demonstrated</w:t>
            </w:r>
          </w:p>
        </w:tc>
        <w:tc>
          <w:tcPr>
            <w:tcW w:w="3240" w:type="dxa"/>
            <w:tcBorders>
              <w:bottom w:val="single" w:sz="4" w:space="0" w:color="auto"/>
            </w:tcBorders>
            <w:shd w:val="clear" w:color="auto" w:fill="auto"/>
          </w:tcPr>
          <w:p w14:paraId="38FBD359" w14:textId="77777777" w:rsidR="00116502" w:rsidRPr="00116502" w:rsidRDefault="00116502" w:rsidP="00116502">
            <w:pPr>
              <w:autoSpaceDE w:val="0"/>
              <w:autoSpaceDN w:val="0"/>
              <w:adjustRightInd w:val="0"/>
              <w:spacing w:beforeLines="40" w:before="96" w:afterLines="40" w:after="96"/>
              <w:rPr>
                <w:rFonts w:ascii="Arial" w:hAnsi="Arial" w:cs="Arial"/>
                <w:sz w:val="18"/>
                <w:szCs w:val="18"/>
              </w:rPr>
            </w:pPr>
            <w:r w:rsidRPr="00116502">
              <w:rPr>
                <w:rFonts w:ascii="Arial" w:hAnsi="Arial" w:cs="Arial"/>
                <w:sz w:val="18"/>
                <w:szCs w:val="18"/>
              </w:rPr>
              <w:t>Substantial savings have been projected but not documented</w:t>
            </w:r>
          </w:p>
          <w:p w14:paraId="2FE7C39E"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bCs/>
                <w:sz w:val="18"/>
                <w:szCs w:val="18"/>
              </w:rPr>
              <w:t>Measurement of savings is less than robust (e.g. possible confounding, no trending, no comparison group, etc.)</w:t>
            </w:r>
          </w:p>
        </w:tc>
        <w:tc>
          <w:tcPr>
            <w:tcW w:w="3960" w:type="dxa"/>
            <w:tcBorders>
              <w:bottom w:val="single" w:sz="4" w:space="0" w:color="auto"/>
            </w:tcBorders>
            <w:shd w:val="clear" w:color="auto" w:fill="auto"/>
          </w:tcPr>
          <w:p w14:paraId="69484668" w14:textId="77777777" w:rsidR="00116502" w:rsidRPr="00116502" w:rsidRDefault="00116502" w:rsidP="00116502">
            <w:pPr>
              <w:autoSpaceDE w:val="0"/>
              <w:autoSpaceDN w:val="0"/>
              <w:adjustRightInd w:val="0"/>
              <w:spacing w:beforeLines="40" w:before="96"/>
              <w:rPr>
                <w:rFonts w:ascii="Arial" w:hAnsi="Arial" w:cs="Arial"/>
                <w:bCs/>
                <w:sz w:val="18"/>
                <w:szCs w:val="18"/>
              </w:rPr>
            </w:pPr>
            <w:r w:rsidRPr="00116502">
              <w:rPr>
                <w:rFonts w:ascii="Arial" w:hAnsi="Arial" w:cs="Arial"/>
                <w:bCs/>
                <w:sz w:val="18"/>
                <w:szCs w:val="18"/>
              </w:rPr>
              <w:t>Substantial savings have been documented</w:t>
            </w:r>
          </w:p>
          <w:p w14:paraId="14C204F6"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bCs/>
                <w:sz w:val="18"/>
                <w:szCs w:val="18"/>
              </w:rPr>
              <w:t>Robust measurement of savings, e.g. trended annotated run charts show significant improvement OR pre/post analysis with comparison group</w:t>
            </w:r>
          </w:p>
        </w:tc>
      </w:tr>
      <w:tr w:rsidR="00116502" w:rsidRPr="00116502" w14:paraId="0DA06A04" w14:textId="77777777">
        <w:trPr>
          <w:trHeight w:val="1277"/>
        </w:trPr>
        <w:tc>
          <w:tcPr>
            <w:tcW w:w="1800" w:type="dxa"/>
            <w:shd w:val="clear" w:color="auto" w:fill="auto"/>
          </w:tcPr>
          <w:p w14:paraId="5DB21A4F" w14:textId="77777777" w:rsidR="00116502" w:rsidRPr="00116502" w:rsidRDefault="00116502" w:rsidP="00116502">
            <w:pPr>
              <w:autoSpaceDE w:val="0"/>
              <w:autoSpaceDN w:val="0"/>
              <w:adjustRightInd w:val="0"/>
              <w:spacing w:beforeLines="40" w:before="96" w:afterLines="40" w:after="96"/>
              <w:rPr>
                <w:rFonts w:ascii="Arial" w:hAnsi="Arial" w:cs="Arial"/>
                <w:b/>
                <w:bCs/>
                <w:sz w:val="22"/>
                <w:szCs w:val="22"/>
              </w:rPr>
            </w:pPr>
            <w:r w:rsidRPr="00116502">
              <w:rPr>
                <w:rFonts w:ascii="Arial" w:hAnsi="Arial" w:cs="Arial"/>
                <w:b/>
                <w:bCs/>
                <w:sz w:val="20"/>
                <w:szCs w:val="20"/>
              </w:rPr>
              <w:t xml:space="preserve">Revenue </w:t>
            </w:r>
            <w:r w:rsidRPr="00116502">
              <w:rPr>
                <w:rFonts w:ascii="Arial" w:hAnsi="Arial" w:cs="Arial"/>
                <w:b/>
                <w:bCs/>
                <w:sz w:val="20"/>
                <w:szCs w:val="20"/>
              </w:rPr>
              <w:br/>
            </w:r>
            <w:r w:rsidRPr="00116502">
              <w:rPr>
                <w:rFonts w:ascii="Arial" w:hAnsi="Arial" w:cs="Arial"/>
                <w:sz w:val="18"/>
                <w:szCs w:val="18"/>
              </w:rPr>
              <w:t>(increased total revenue or revenue per member)</w:t>
            </w:r>
          </w:p>
          <w:p w14:paraId="14A84250" w14:textId="77777777" w:rsidR="00116502" w:rsidRPr="00116502" w:rsidRDefault="00116502" w:rsidP="00116502">
            <w:pPr>
              <w:tabs>
                <w:tab w:val="left" w:pos="5820"/>
                <w:tab w:val="left" w:pos="5920"/>
              </w:tabs>
              <w:rPr>
                <w:rFonts w:ascii="Arial" w:hAnsi="Arial" w:cs="Arial"/>
                <w:b/>
                <w:bCs/>
                <w:sz w:val="4"/>
                <w:szCs w:val="4"/>
              </w:rPr>
            </w:pPr>
          </w:p>
        </w:tc>
        <w:tc>
          <w:tcPr>
            <w:tcW w:w="2880" w:type="dxa"/>
            <w:tcBorders>
              <w:bottom w:val="single" w:sz="4" w:space="0" w:color="auto"/>
            </w:tcBorders>
            <w:shd w:val="clear" w:color="auto" w:fill="auto"/>
          </w:tcPr>
          <w:p w14:paraId="1604A2F9" w14:textId="77777777" w:rsidR="00116502" w:rsidRPr="00116502" w:rsidRDefault="00116502" w:rsidP="00116502">
            <w:pPr>
              <w:autoSpaceDE w:val="0"/>
              <w:autoSpaceDN w:val="0"/>
              <w:adjustRightInd w:val="0"/>
              <w:spacing w:beforeLines="40" w:before="96" w:afterLines="40" w:after="96"/>
              <w:rPr>
                <w:rFonts w:ascii="Arial" w:hAnsi="Arial" w:cs="Arial"/>
                <w:sz w:val="18"/>
                <w:szCs w:val="18"/>
              </w:rPr>
            </w:pPr>
            <w:r w:rsidRPr="00116502">
              <w:rPr>
                <w:rFonts w:ascii="Arial" w:hAnsi="Arial" w:cs="Arial"/>
                <w:sz w:val="18"/>
                <w:szCs w:val="18"/>
              </w:rPr>
              <w:t>No revenue enhancement anticipated</w:t>
            </w:r>
          </w:p>
        </w:tc>
        <w:tc>
          <w:tcPr>
            <w:tcW w:w="3060" w:type="dxa"/>
            <w:tcBorders>
              <w:bottom w:val="single" w:sz="4" w:space="0" w:color="auto"/>
            </w:tcBorders>
            <w:shd w:val="clear" w:color="auto" w:fill="auto"/>
          </w:tcPr>
          <w:p w14:paraId="4AECEEDE" w14:textId="77777777" w:rsidR="00116502" w:rsidRPr="00116502" w:rsidRDefault="00116502" w:rsidP="00116502">
            <w:pPr>
              <w:autoSpaceDE w:val="0"/>
              <w:autoSpaceDN w:val="0"/>
              <w:adjustRightInd w:val="0"/>
              <w:spacing w:beforeLines="40" w:before="96" w:afterLines="40" w:after="96"/>
              <w:rPr>
                <w:rFonts w:ascii="Arial" w:hAnsi="Arial" w:cs="Arial"/>
                <w:sz w:val="18"/>
                <w:szCs w:val="18"/>
              </w:rPr>
            </w:pPr>
            <w:r w:rsidRPr="00116502">
              <w:rPr>
                <w:rFonts w:ascii="Arial" w:hAnsi="Arial" w:cs="Arial"/>
                <w:sz w:val="18"/>
                <w:szCs w:val="18"/>
              </w:rPr>
              <w:t>Modest revenue enhancement is projected but has not been demonstrated</w:t>
            </w:r>
          </w:p>
        </w:tc>
        <w:tc>
          <w:tcPr>
            <w:tcW w:w="3240" w:type="dxa"/>
            <w:tcBorders>
              <w:bottom w:val="single" w:sz="4" w:space="0" w:color="auto"/>
            </w:tcBorders>
            <w:shd w:val="clear" w:color="auto" w:fill="auto"/>
          </w:tcPr>
          <w:p w14:paraId="7E948E44" w14:textId="77777777" w:rsidR="00116502" w:rsidRPr="00116502" w:rsidRDefault="00116502" w:rsidP="00116502">
            <w:pPr>
              <w:autoSpaceDE w:val="0"/>
              <w:autoSpaceDN w:val="0"/>
              <w:adjustRightInd w:val="0"/>
              <w:spacing w:beforeLines="40" w:before="96" w:afterLines="40" w:after="96"/>
              <w:rPr>
                <w:rFonts w:ascii="Arial" w:hAnsi="Arial" w:cs="Arial"/>
                <w:sz w:val="18"/>
                <w:szCs w:val="18"/>
              </w:rPr>
            </w:pPr>
            <w:r w:rsidRPr="00116502">
              <w:rPr>
                <w:rFonts w:ascii="Arial" w:hAnsi="Arial" w:cs="Arial"/>
                <w:sz w:val="18"/>
                <w:szCs w:val="18"/>
              </w:rPr>
              <w:t>Substantial revenue enhancement is projected but not yet documented</w:t>
            </w:r>
          </w:p>
          <w:p w14:paraId="2422BBD1"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bCs/>
                <w:sz w:val="18"/>
                <w:szCs w:val="18"/>
              </w:rPr>
              <w:t>Data on revenue enhancement is not robust (e.g. possible confounding, no trending, no comparison group, etc.)</w:t>
            </w:r>
          </w:p>
        </w:tc>
        <w:tc>
          <w:tcPr>
            <w:tcW w:w="3960" w:type="dxa"/>
            <w:tcBorders>
              <w:bottom w:val="single" w:sz="4" w:space="0" w:color="auto"/>
            </w:tcBorders>
            <w:shd w:val="clear" w:color="auto" w:fill="auto"/>
          </w:tcPr>
          <w:p w14:paraId="638C172B" w14:textId="77777777" w:rsidR="00116502" w:rsidRPr="00116502" w:rsidRDefault="00116502" w:rsidP="00116502">
            <w:pPr>
              <w:autoSpaceDE w:val="0"/>
              <w:autoSpaceDN w:val="0"/>
              <w:adjustRightInd w:val="0"/>
              <w:spacing w:beforeLines="40" w:before="96"/>
              <w:rPr>
                <w:rFonts w:ascii="Arial" w:hAnsi="Arial" w:cs="Arial"/>
                <w:bCs/>
                <w:sz w:val="18"/>
                <w:szCs w:val="18"/>
              </w:rPr>
            </w:pPr>
            <w:r w:rsidRPr="00116502">
              <w:rPr>
                <w:rFonts w:ascii="Arial" w:hAnsi="Arial" w:cs="Arial"/>
                <w:bCs/>
                <w:sz w:val="18"/>
                <w:szCs w:val="18"/>
              </w:rPr>
              <w:t>Substantial revenue enhancement has been documented</w:t>
            </w:r>
          </w:p>
          <w:p w14:paraId="1061A916"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bCs/>
                <w:sz w:val="18"/>
                <w:szCs w:val="18"/>
              </w:rPr>
              <w:t>Robust measurement of revenue enhancement, e.g. trended run charts OR pre/post analysis with comparison group</w:t>
            </w:r>
          </w:p>
        </w:tc>
      </w:tr>
      <w:tr w:rsidR="00116502" w:rsidRPr="00116502" w14:paraId="3875E365" w14:textId="77777777">
        <w:trPr>
          <w:trHeight w:val="431"/>
        </w:trPr>
        <w:tc>
          <w:tcPr>
            <w:tcW w:w="1800" w:type="dxa"/>
            <w:shd w:val="clear" w:color="auto" w:fill="auto"/>
          </w:tcPr>
          <w:p w14:paraId="5E0FD7B2"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Return on Investment</w:t>
            </w:r>
          </w:p>
        </w:tc>
        <w:tc>
          <w:tcPr>
            <w:tcW w:w="2880" w:type="dxa"/>
            <w:tcBorders>
              <w:bottom w:val="single" w:sz="4" w:space="0" w:color="auto"/>
            </w:tcBorders>
            <w:shd w:val="clear" w:color="auto" w:fill="auto"/>
          </w:tcPr>
          <w:p w14:paraId="20D2A301"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Financial costs exceed financial benefits (the practice may still be justified on the basis of other benefits, e.g. compliance)</w:t>
            </w:r>
          </w:p>
        </w:tc>
        <w:tc>
          <w:tcPr>
            <w:tcW w:w="3060" w:type="dxa"/>
            <w:tcBorders>
              <w:bottom w:val="single" w:sz="4" w:space="0" w:color="auto"/>
            </w:tcBorders>
            <w:shd w:val="clear" w:color="auto" w:fill="auto"/>
          </w:tcPr>
          <w:p w14:paraId="4BC420F3"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Financial costs are roughly equal to financial benefits</w:t>
            </w:r>
          </w:p>
        </w:tc>
        <w:tc>
          <w:tcPr>
            <w:tcW w:w="3240" w:type="dxa"/>
            <w:tcBorders>
              <w:bottom w:val="single" w:sz="4" w:space="0" w:color="auto"/>
            </w:tcBorders>
            <w:shd w:val="clear" w:color="auto" w:fill="auto"/>
          </w:tcPr>
          <w:p w14:paraId="3E30DDF9"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bCs/>
                <w:sz w:val="18"/>
                <w:szCs w:val="18"/>
              </w:rPr>
              <w:t>Financial benefits substantially exceed costs, but transfers would be needed to return the benefits to the entity that bore the costs</w:t>
            </w:r>
          </w:p>
        </w:tc>
        <w:tc>
          <w:tcPr>
            <w:tcW w:w="3960" w:type="dxa"/>
            <w:tcBorders>
              <w:bottom w:val="single" w:sz="4" w:space="0" w:color="auto"/>
            </w:tcBorders>
            <w:shd w:val="clear" w:color="auto" w:fill="auto"/>
          </w:tcPr>
          <w:p w14:paraId="73C06F2C" w14:textId="77777777" w:rsidR="00116502" w:rsidRPr="00116502" w:rsidRDefault="00116502" w:rsidP="00116502">
            <w:pPr>
              <w:autoSpaceDE w:val="0"/>
              <w:autoSpaceDN w:val="0"/>
              <w:adjustRightInd w:val="0"/>
              <w:spacing w:beforeLines="40" w:before="96" w:after="60"/>
              <w:rPr>
                <w:rFonts w:ascii="Arial" w:hAnsi="Arial" w:cs="Arial"/>
                <w:bCs/>
                <w:sz w:val="18"/>
                <w:szCs w:val="18"/>
              </w:rPr>
            </w:pPr>
            <w:r w:rsidRPr="00116502">
              <w:rPr>
                <w:rFonts w:ascii="Arial" w:hAnsi="Arial" w:cs="Arial"/>
                <w:bCs/>
                <w:sz w:val="18"/>
                <w:szCs w:val="18"/>
              </w:rPr>
              <w:t>Financial benefits substantially exceed costs, and accrue to the entity that bears the costs</w:t>
            </w:r>
          </w:p>
        </w:tc>
      </w:tr>
      <w:tr w:rsidR="00116502" w:rsidRPr="00116502" w14:paraId="365632DA" w14:textId="77777777">
        <w:trPr>
          <w:trHeight w:val="431"/>
        </w:trPr>
        <w:tc>
          <w:tcPr>
            <w:tcW w:w="1800" w:type="dxa"/>
            <w:shd w:val="clear" w:color="auto" w:fill="auto"/>
          </w:tcPr>
          <w:p w14:paraId="1DA16FA3"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Certainty and Timing</w:t>
            </w:r>
          </w:p>
        </w:tc>
        <w:tc>
          <w:tcPr>
            <w:tcW w:w="2880" w:type="dxa"/>
            <w:tcBorders>
              <w:bottom w:val="single" w:sz="4" w:space="0" w:color="auto"/>
            </w:tcBorders>
            <w:shd w:val="clear" w:color="auto" w:fill="auto"/>
          </w:tcPr>
          <w:p w14:paraId="554480CD"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Costs are certain but benefits are less certain</w:t>
            </w:r>
          </w:p>
        </w:tc>
        <w:tc>
          <w:tcPr>
            <w:tcW w:w="3060" w:type="dxa"/>
            <w:tcBorders>
              <w:bottom w:val="single" w:sz="4" w:space="0" w:color="auto"/>
            </w:tcBorders>
            <w:shd w:val="clear" w:color="auto" w:fill="auto"/>
          </w:tcPr>
          <w:p w14:paraId="400E2857"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bCs/>
                <w:sz w:val="18"/>
                <w:szCs w:val="18"/>
              </w:rPr>
              <w:t xml:space="preserve">Benefits have been demonstrated as robustly as costs, but will accrue 3 or </w:t>
            </w:r>
            <w:proofErr w:type="gramStart"/>
            <w:r w:rsidRPr="00116502">
              <w:rPr>
                <w:rFonts w:ascii="Arial" w:hAnsi="Arial" w:cs="Arial"/>
                <w:bCs/>
                <w:sz w:val="18"/>
                <w:szCs w:val="18"/>
              </w:rPr>
              <w:t>more  years</w:t>
            </w:r>
            <w:proofErr w:type="gramEnd"/>
            <w:r w:rsidRPr="00116502">
              <w:rPr>
                <w:rFonts w:ascii="Arial" w:hAnsi="Arial" w:cs="Arial"/>
                <w:bCs/>
                <w:sz w:val="18"/>
                <w:szCs w:val="18"/>
              </w:rPr>
              <w:t xml:space="preserve"> later</w:t>
            </w:r>
          </w:p>
        </w:tc>
        <w:tc>
          <w:tcPr>
            <w:tcW w:w="3240" w:type="dxa"/>
            <w:tcBorders>
              <w:bottom w:val="single" w:sz="4" w:space="0" w:color="auto"/>
            </w:tcBorders>
            <w:shd w:val="clear" w:color="auto" w:fill="auto"/>
          </w:tcPr>
          <w:p w14:paraId="7A2E72B6"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bCs/>
                <w:sz w:val="18"/>
                <w:szCs w:val="18"/>
              </w:rPr>
              <w:t>Benefits have been demonstrated as robustly as costs, but will accrue 1-2 years later</w:t>
            </w:r>
          </w:p>
        </w:tc>
        <w:tc>
          <w:tcPr>
            <w:tcW w:w="3960" w:type="dxa"/>
            <w:tcBorders>
              <w:bottom w:val="single" w:sz="4" w:space="0" w:color="auto"/>
            </w:tcBorders>
            <w:shd w:val="clear" w:color="auto" w:fill="auto"/>
          </w:tcPr>
          <w:p w14:paraId="62F3998A" w14:textId="77777777" w:rsidR="00116502" w:rsidRPr="00116502" w:rsidRDefault="00116502" w:rsidP="00116502">
            <w:pPr>
              <w:autoSpaceDE w:val="0"/>
              <w:autoSpaceDN w:val="0"/>
              <w:adjustRightInd w:val="0"/>
              <w:spacing w:beforeLines="40" w:before="96" w:after="60"/>
              <w:rPr>
                <w:rFonts w:ascii="Arial" w:hAnsi="Arial" w:cs="Arial"/>
                <w:bCs/>
                <w:sz w:val="18"/>
                <w:szCs w:val="18"/>
              </w:rPr>
            </w:pPr>
            <w:r w:rsidRPr="00116502">
              <w:rPr>
                <w:rFonts w:ascii="Arial" w:hAnsi="Arial" w:cs="Arial"/>
                <w:bCs/>
                <w:sz w:val="18"/>
                <w:szCs w:val="18"/>
              </w:rPr>
              <w:t>Benefits have been demonstrated as robustly as costs and will occur during the same budget year</w:t>
            </w:r>
          </w:p>
        </w:tc>
      </w:tr>
      <w:tr w:rsidR="00116502" w:rsidRPr="00116502" w14:paraId="4ED13989" w14:textId="77777777">
        <w:trPr>
          <w:trHeight w:val="431"/>
        </w:trPr>
        <w:tc>
          <w:tcPr>
            <w:tcW w:w="1800" w:type="dxa"/>
            <w:shd w:val="clear" w:color="auto" w:fill="auto"/>
          </w:tcPr>
          <w:p w14:paraId="23E9A85E"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proofErr w:type="spellStart"/>
            <w:r w:rsidRPr="00116502">
              <w:rPr>
                <w:rFonts w:ascii="Arial" w:hAnsi="Arial" w:cs="Arial"/>
                <w:b/>
                <w:bCs/>
                <w:sz w:val="20"/>
                <w:szCs w:val="20"/>
              </w:rPr>
              <w:t>Harvestability</w:t>
            </w:r>
            <w:proofErr w:type="spellEnd"/>
          </w:p>
        </w:tc>
        <w:tc>
          <w:tcPr>
            <w:tcW w:w="2880" w:type="dxa"/>
            <w:tcBorders>
              <w:bottom w:val="single" w:sz="4" w:space="0" w:color="auto"/>
            </w:tcBorders>
            <w:shd w:val="clear" w:color="auto" w:fill="auto"/>
          </w:tcPr>
          <w:p w14:paraId="55ECE973"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Harvesting potential benefits could require painful measures, such as closing facilities or eliminating positions</w:t>
            </w:r>
          </w:p>
        </w:tc>
        <w:tc>
          <w:tcPr>
            <w:tcW w:w="3060" w:type="dxa"/>
            <w:tcBorders>
              <w:bottom w:val="single" w:sz="4" w:space="0" w:color="auto"/>
            </w:tcBorders>
            <w:shd w:val="clear" w:color="auto" w:fill="auto"/>
          </w:tcPr>
          <w:p w14:paraId="7CC4CFAB"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Translating potential benefits into real dollars would require no more than routine management efficiencies</w:t>
            </w:r>
          </w:p>
        </w:tc>
        <w:tc>
          <w:tcPr>
            <w:tcW w:w="3240" w:type="dxa"/>
            <w:tcBorders>
              <w:bottom w:val="single" w:sz="4" w:space="0" w:color="auto"/>
            </w:tcBorders>
            <w:shd w:val="clear" w:color="auto" w:fill="auto"/>
          </w:tcPr>
          <w:p w14:paraId="255FCCBB" w14:textId="77777777" w:rsidR="00116502" w:rsidRPr="00116502" w:rsidRDefault="00116502" w:rsidP="00116502">
            <w:pPr>
              <w:autoSpaceDE w:val="0"/>
              <w:autoSpaceDN w:val="0"/>
              <w:adjustRightInd w:val="0"/>
              <w:spacing w:beforeLines="40" w:before="96" w:after="60"/>
              <w:rPr>
                <w:rFonts w:ascii="Arial" w:hAnsi="Arial" w:cs="Arial"/>
                <w:sz w:val="18"/>
                <w:szCs w:val="18"/>
              </w:rPr>
            </w:pPr>
            <w:r w:rsidRPr="00116502">
              <w:rPr>
                <w:rFonts w:ascii="Arial" w:hAnsi="Arial" w:cs="Arial"/>
                <w:sz w:val="18"/>
                <w:szCs w:val="18"/>
              </w:rPr>
              <w:t>Benefits could translate directly into real dollars, but other actors could undermine (i.e. contract hospitals could raise prices if KP utilization decreases)</w:t>
            </w:r>
          </w:p>
        </w:tc>
        <w:tc>
          <w:tcPr>
            <w:tcW w:w="3960" w:type="dxa"/>
            <w:tcBorders>
              <w:bottom w:val="single" w:sz="4" w:space="0" w:color="auto"/>
            </w:tcBorders>
            <w:shd w:val="clear" w:color="auto" w:fill="auto"/>
          </w:tcPr>
          <w:p w14:paraId="673DF447" w14:textId="77777777" w:rsidR="00116502" w:rsidRPr="00116502" w:rsidRDefault="00116502" w:rsidP="00116502">
            <w:pPr>
              <w:autoSpaceDE w:val="0"/>
              <w:autoSpaceDN w:val="0"/>
              <w:adjustRightInd w:val="0"/>
              <w:spacing w:beforeLines="40" w:before="96" w:after="60"/>
              <w:rPr>
                <w:rFonts w:ascii="Arial" w:hAnsi="Arial" w:cs="Arial"/>
                <w:bCs/>
                <w:sz w:val="18"/>
                <w:szCs w:val="18"/>
              </w:rPr>
            </w:pPr>
            <w:r w:rsidRPr="00116502">
              <w:rPr>
                <w:rFonts w:ascii="Arial" w:hAnsi="Arial" w:cs="Arial"/>
                <w:bCs/>
                <w:sz w:val="18"/>
                <w:szCs w:val="18"/>
              </w:rPr>
              <w:t>Benefits would translate directly into real dollars (e.g. reduced drug costs)</w:t>
            </w:r>
          </w:p>
        </w:tc>
      </w:tr>
      <w:tr w:rsidR="00116502" w:rsidRPr="00116502" w14:paraId="39986257" w14:textId="77777777">
        <w:trPr>
          <w:trHeight w:val="332"/>
        </w:trPr>
        <w:tc>
          <w:tcPr>
            <w:tcW w:w="1800" w:type="dxa"/>
            <w:shd w:val="clear" w:color="auto" w:fill="auto"/>
          </w:tcPr>
          <w:p w14:paraId="4B990C45" w14:textId="77777777" w:rsidR="00116502" w:rsidRPr="00116502" w:rsidRDefault="00116502" w:rsidP="00116502">
            <w:pPr>
              <w:tabs>
                <w:tab w:val="left" w:pos="5820"/>
                <w:tab w:val="left" w:pos="5920"/>
              </w:tabs>
              <w:spacing w:before="120"/>
              <w:rPr>
                <w:rFonts w:ascii="Arial" w:hAnsi="Arial"/>
              </w:rPr>
            </w:pPr>
            <w:r w:rsidRPr="00116502">
              <w:rPr>
                <w:rFonts w:ascii="Arial" w:hAnsi="Arial"/>
                <w:b/>
                <w:sz w:val="20"/>
                <w:szCs w:val="20"/>
              </w:rPr>
              <w:t>Overall</w:t>
            </w:r>
            <w:r w:rsidRPr="00116502">
              <w:rPr>
                <w:rFonts w:ascii="Arial" w:hAnsi="Arial"/>
                <w:b/>
                <w:sz w:val="20"/>
                <w:szCs w:val="20"/>
              </w:rPr>
              <w:br/>
            </w:r>
            <w:r w:rsidRPr="00116502">
              <w:rPr>
                <w:rFonts w:ascii="Arial" w:hAnsi="Arial"/>
                <w:bCs/>
                <w:sz w:val="18"/>
                <w:szCs w:val="18"/>
              </w:rPr>
              <w:t>(use judgment, based on all above)</w:t>
            </w:r>
          </w:p>
        </w:tc>
        <w:tc>
          <w:tcPr>
            <w:tcW w:w="2880" w:type="dxa"/>
            <w:shd w:val="clear" w:color="auto" w:fill="E6E6E6"/>
          </w:tcPr>
          <w:p w14:paraId="49788231"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1</w:t>
            </w:r>
          </w:p>
        </w:tc>
        <w:tc>
          <w:tcPr>
            <w:tcW w:w="3060" w:type="dxa"/>
            <w:shd w:val="clear" w:color="auto" w:fill="E6E6E6"/>
          </w:tcPr>
          <w:p w14:paraId="2F276473"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2          3         4</w:t>
            </w:r>
          </w:p>
        </w:tc>
        <w:tc>
          <w:tcPr>
            <w:tcW w:w="3240" w:type="dxa"/>
            <w:shd w:val="clear" w:color="auto" w:fill="E6E6E6"/>
          </w:tcPr>
          <w:p w14:paraId="154550AB"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5            6            7</w:t>
            </w:r>
          </w:p>
        </w:tc>
        <w:tc>
          <w:tcPr>
            <w:tcW w:w="3960" w:type="dxa"/>
            <w:shd w:val="clear" w:color="auto" w:fill="E6E6E6"/>
          </w:tcPr>
          <w:p w14:paraId="1F346F23"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8          9          10</w:t>
            </w:r>
          </w:p>
        </w:tc>
      </w:tr>
      <w:tr w:rsidR="00116502" w:rsidRPr="00116502" w14:paraId="428DBC6F" w14:textId="77777777">
        <w:trPr>
          <w:trHeight w:val="1016"/>
        </w:trPr>
        <w:tc>
          <w:tcPr>
            <w:tcW w:w="1800" w:type="dxa"/>
          </w:tcPr>
          <w:p w14:paraId="2601682B" w14:textId="77777777" w:rsidR="00116502" w:rsidRPr="00116502" w:rsidRDefault="00116502" w:rsidP="00116502">
            <w:pPr>
              <w:tabs>
                <w:tab w:val="left" w:pos="5820"/>
                <w:tab w:val="left" w:pos="5920"/>
              </w:tabs>
              <w:spacing w:before="120" w:after="120"/>
              <w:rPr>
                <w:rFonts w:ascii="Arial" w:hAnsi="Arial"/>
                <w:b/>
                <w:sz w:val="20"/>
                <w:szCs w:val="20"/>
              </w:rPr>
            </w:pPr>
            <w:r w:rsidRPr="00116502">
              <w:rPr>
                <w:rFonts w:ascii="Arial" w:hAnsi="Arial"/>
                <w:b/>
                <w:sz w:val="20"/>
                <w:szCs w:val="20"/>
              </w:rPr>
              <w:t>Comments</w:t>
            </w:r>
          </w:p>
        </w:tc>
        <w:tc>
          <w:tcPr>
            <w:tcW w:w="13140" w:type="dxa"/>
            <w:gridSpan w:val="4"/>
          </w:tcPr>
          <w:p w14:paraId="1F05F4D1"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(Record here the biggest gaps to address and the greatest strengths to build on.)</w:t>
            </w:r>
          </w:p>
        </w:tc>
      </w:tr>
    </w:tbl>
    <w:p w14:paraId="5282C53D" w14:textId="77777777" w:rsidR="00116502" w:rsidRDefault="00116502" w:rsidP="00116502">
      <w:pPr>
        <w:rPr>
          <w:rFonts w:ascii="Arial" w:hAnsi="Arial"/>
        </w:rPr>
      </w:pPr>
    </w:p>
    <w:p w14:paraId="7DD5A9F8" w14:textId="77777777" w:rsidR="00116502" w:rsidRPr="00A04257" w:rsidRDefault="00116502" w:rsidP="00116502">
      <w:pPr>
        <w:rPr>
          <w:rFonts w:ascii="Arial" w:hAnsi="Arial"/>
        </w:rPr>
      </w:pPr>
      <w:r>
        <w:rPr>
          <w:rFonts w:ascii="Arial" w:hAnsi="Arial"/>
        </w:rPr>
        <w:br w:type="page"/>
      </w:r>
    </w:p>
    <w:tbl>
      <w:tblPr>
        <w:tblW w:w="149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870"/>
        <w:gridCol w:w="3053"/>
        <w:gridCol w:w="3228"/>
        <w:gridCol w:w="3947"/>
      </w:tblGrid>
      <w:tr w:rsidR="00116502" w:rsidRPr="00116502" w14:paraId="23678F57" w14:textId="77777777">
        <w:trPr>
          <w:trHeight w:val="1547"/>
        </w:trPr>
        <w:tc>
          <w:tcPr>
            <w:tcW w:w="14940" w:type="dxa"/>
            <w:gridSpan w:val="5"/>
            <w:shd w:val="clear" w:color="auto" w:fill="auto"/>
          </w:tcPr>
          <w:p w14:paraId="08E6961E"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lastRenderedPageBreak/>
              <w:t>4. Transferability</w:t>
            </w:r>
          </w:p>
          <w:p w14:paraId="1119BCAA" w14:textId="77777777" w:rsidR="00116502" w:rsidRPr="00116502" w:rsidRDefault="00116502" w:rsidP="00116502">
            <w:pPr>
              <w:tabs>
                <w:tab w:val="left" w:pos="5820"/>
                <w:tab w:val="left" w:pos="5920"/>
              </w:tabs>
              <w:spacing w:after="120"/>
              <w:ind w:left="346"/>
              <w:rPr>
                <w:rFonts w:ascii="Arial" w:hAnsi="Arial"/>
                <w:sz w:val="20"/>
                <w:szCs w:val="20"/>
              </w:rPr>
            </w:pPr>
            <w:r w:rsidRPr="00116502">
              <w:rPr>
                <w:rFonts w:ascii="Arial" w:hAnsi="Arial"/>
                <w:sz w:val="20"/>
                <w:szCs w:val="20"/>
              </w:rPr>
              <w:t>Research in and beyond health care has shown that promising practices are most likely to spread if they can be readily observed in a demonstration site at then piloted locally, are simple, can be adapted to local needs, fit with existing work culture and norms, and align well with leadership goals and strategies. Practices are more likely to spread further as/if they mature – being adopted and sustained by multiple sites and attaining reliable implementation among earlier adopters. Support structures and tools help accelerate transfer from site to site.</w:t>
            </w:r>
          </w:p>
        </w:tc>
      </w:tr>
      <w:tr w:rsidR="00116502" w:rsidRPr="00116502" w14:paraId="674DE596" w14:textId="77777777">
        <w:trPr>
          <w:trHeight w:val="413"/>
        </w:trPr>
        <w:tc>
          <w:tcPr>
            <w:tcW w:w="1842" w:type="dxa"/>
            <w:tcBorders>
              <w:right w:val="single" w:sz="4" w:space="0" w:color="auto"/>
            </w:tcBorders>
            <w:shd w:val="clear" w:color="auto" w:fill="auto"/>
          </w:tcPr>
          <w:p w14:paraId="56F2BE51" w14:textId="77777777" w:rsidR="00116502" w:rsidRPr="00116502" w:rsidRDefault="00116502" w:rsidP="00116502">
            <w:pPr>
              <w:tabs>
                <w:tab w:val="left" w:pos="5820"/>
                <w:tab w:val="left" w:pos="5920"/>
              </w:tabs>
              <w:spacing w:before="96" w:after="96"/>
              <w:rPr>
                <w:rFonts w:ascii="Arial" w:hAnsi="Arial" w:cs="Arial"/>
                <w:b/>
                <w:bCs/>
                <w:noProof/>
                <w:sz w:val="20"/>
                <w:szCs w:val="20"/>
              </w:rPr>
            </w:pPr>
            <w:r w:rsidRPr="00116502">
              <w:rPr>
                <w:rFonts w:ascii="Arial" w:hAnsi="Arial" w:cs="Arial"/>
                <w:b/>
                <w:bCs/>
                <w:noProof/>
                <w:sz w:val="20"/>
                <w:szCs w:val="20"/>
              </w:rPr>
              <w:t>Element</w:t>
            </w:r>
          </w:p>
        </w:tc>
        <w:tc>
          <w:tcPr>
            <w:tcW w:w="13098" w:type="dxa"/>
            <w:gridSpan w:val="4"/>
            <w:tcBorders>
              <w:top w:val="single" w:sz="4" w:space="0" w:color="auto"/>
              <w:left w:val="single" w:sz="4" w:space="0" w:color="auto"/>
              <w:bottom w:val="single" w:sz="4" w:space="0" w:color="auto"/>
              <w:right w:val="single" w:sz="4" w:space="0" w:color="auto"/>
            </w:tcBorders>
            <w:shd w:val="clear" w:color="auto" w:fill="E6E6E6"/>
          </w:tcPr>
          <w:p w14:paraId="397C0EBB" w14:textId="77777777" w:rsidR="00116502" w:rsidRPr="00116502" w:rsidRDefault="00800B09" w:rsidP="00116502">
            <w:pPr>
              <w:autoSpaceDE w:val="0"/>
              <w:autoSpaceDN w:val="0"/>
              <w:adjustRightInd w:val="0"/>
              <w:spacing w:beforeLines="40" w:before="96" w:afterLines="40" w:after="96"/>
              <w:rPr>
                <w:rFonts w:ascii="Arial" w:hAnsi="Arial" w:cs="Arial"/>
                <w:sz w:val="20"/>
                <w:szCs w:val="20"/>
              </w:rPr>
            </w:pPr>
            <w:r w:rsidRPr="00116502">
              <w:rPr>
                <w:rFonts w:ascii="Arial" w:hAnsi="Arial" w:cs="Arial"/>
                <w:b/>
                <w:bCs/>
                <w:noProof/>
                <w:sz w:val="20"/>
                <w:szCs w:val="20"/>
              </w:rPr>
              <mc:AlternateContent>
                <mc:Choice Requires="wps">
                  <w:drawing>
                    <wp:anchor distT="0" distB="0" distL="114300" distR="114300" simplePos="0" relativeHeight="251659776" behindDoc="0" locked="0" layoutInCell="1" allowOverlap="1" wp14:anchorId="3BA1CC58" wp14:editId="492930BF">
                      <wp:simplePos x="0" y="0"/>
                      <wp:positionH relativeFrom="column">
                        <wp:posOffset>853440</wp:posOffset>
                      </wp:positionH>
                      <wp:positionV relativeFrom="paragraph">
                        <wp:posOffset>145415</wp:posOffset>
                      </wp:positionV>
                      <wp:extent cx="4838700" cy="0"/>
                      <wp:effectExtent l="27940" t="94615" r="35560" b="10858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EC5A3" id="Line 2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1.45pt" to="448.2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" strokeweight="2.25pt">
                      <v:stroke endarrow="block"/>
                    </v:line>
                  </w:pict>
                </mc:Fallback>
              </mc:AlternateContent>
            </w:r>
            <w:r w:rsidR="00116502" w:rsidRPr="00116502">
              <w:rPr>
                <w:rFonts w:ascii="Arial" w:hAnsi="Arial" w:cs="Arial"/>
                <w:b/>
                <w:bCs/>
                <w:sz w:val="20"/>
                <w:szCs w:val="20"/>
              </w:rPr>
              <w:t xml:space="preserve">Start-Up       </w:t>
            </w:r>
            <w:r w:rsidR="00116502" w:rsidRPr="00116502">
              <w:rPr>
                <w:rFonts w:ascii="Arial" w:hAnsi="Arial" w:cs="Arial"/>
                <w:sz w:val="20"/>
                <w:szCs w:val="20"/>
              </w:rPr>
              <w:t xml:space="preserve">                                                                                                                                                </w:t>
            </w:r>
            <w:r w:rsidR="00116502" w:rsidRPr="00116502">
              <w:rPr>
                <w:rFonts w:ascii="Arial" w:hAnsi="Arial" w:cs="Arial"/>
                <w:b/>
                <w:bCs/>
                <w:sz w:val="20"/>
                <w:szCs w:val="20"/>
              </w:rPr>
              <w:t>Well-Established</w:t>
            </w:r>
          </w:p>
        </w:tc>
      </w:tr>
      <w:tr w:rsidR="00116502" w:rsidRPr="00116502" w14:paraId="387CC738" w14:textId="77777777">
        <w:trPr>
          <w:trHeight w:val="782"/>
        </w:trPr>
        <w:tc>
          <w:tcPr>
            <w:tcW w:w="1842" w:type="dxa"/>
            <w:shd w:val="clear" w:color="auto" w:fill="auto"/>
          </w:tcPr>
          <w:p w14:paraId="326D9A89"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Observability</w:t>
            </w:r>
          </w:p>
        </w:tc>
        <w:tc>
          <w:tcPr>
            <w:tcW w:w="2870" w:type="dxa"/>
            <w:tcBorders>
              <w:bottom w:val="single" w:sz="4" w:space="0" w:color="auto"/>
            </w:tcBorders>
            <w:shd w:val="clear" w:color="auto" w:fill="auto"/>
          </w:tcPr>
          <w:p w14:paraId="31CE5AF4"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No pilot sites are available to observe OR benefits are not readily observable</w:t>
            </w:r>
          </w:p>
        </w:tc>
        <w:tc>
          <w:tcPr>
            <w:tcW w:w="3053" w:type="dxa"/>
            <w:tcBorders>
              <w:bottom w:val="single" w:sz="4" w:space="0" w:color="auto"/>
            </w:tcBorders>
            <w:shd w:val="clear" w:color="auto" w:fill="auto"/>
          </w:tcPr>
          <w:p w14:paraId="54840CAB"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Processes and benefits can be observed by potential adopters at 1 pilot site</w:t>
            </w:r>
          </w:p>
        </w:tc>
        <w:tc>
          <w:tcPr>
            <w:tcW w:w="3228" w:type="dxa"/>
            <w:tcBorders>
              <w:bottom w:val="single" w:sz="4" w:space="0" w:color="auto"/>
            </w:tcBorders>
            <w:shd w:val="clear" w:color="auto" w:fill="auto"/>
          </w:tcPr>
          <w:p w14:paraId="68E6E7A4"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Processes and benefits are readily observable at 2-4 pilot sites</w:t>
            </w:r>
          </w:p>
        </w:tc>
        <w:tc>
          <w:tcPr>
            <w:tcW w:w="3947" w:type="dxa"/>
            <w:tcBorders>
              <w:bottom w:val="single" w:sz="4" w:space="0" w:color="auto"/>
            </w:tcBorders>
            <w:shd w:val="clear" w:color="auto" w:fill="auto"/>
          </w:tcPr>
          <w:p w14:paraId="7D517184"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 xml:space="preserve">Processes and benefits can be readily observed at scale in 2+ KP Regions </w:t>
            </w:r>
          </w:p>
        </w:tc>
      </w:tr>
      <w:tr w:rsidR="00116502" w:rsidRPr="00116502" w14:paraId="164EFF55" w14:textId="77777777">
        <w:trPr>
          <w:trHeight w:val="782"/>
        </w:trPr>
        <w:tc>
          <w:tcPr>
            <w:tcW w:w="1842" w:type="dxa"/>
            <w:shd w:val="clear" w:color="auto" w:fill="auto"/>
          </w:tcPr>
          <w:p w14:paraId="25F38956"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Simplicity</w:t>
            </w:r>
          </w:p>
        </w:tc>
        <w:tc>
          <w:tcPr>
            <w:tcW w:w="2870" w:type="dxa"/>
            <w:tcBorders>
              <w:bottom w:val="single" w:sz="4" w:space="0" w:color="auto"/>
            </w:tcBorders>
            <w:shd w:val="clear" w:color="auto" w:fill="auto"/>
          </w:tcPr>
          <w:p w14:paraId="0AE8617E"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Requires participation by 4+ units or functions (e.g. primary care, ER, and laboratory)</w:t>
            </w:r>
          </w:p>
        </w:tc>
        <w:tc>
          <w:tcPr>
            <w:tcW w:w="3053" w:type="dxa"/>
            <w:tcBorders>
              <w:bottom w:val="single" w:sz="4" w:space="0" w:color="auto"/>
            </w:tcBorders>
            <w:shd w:val="clear" w:color="auto" w:fill="auto"/>
          </w:tcPr>
          <w:p w14:paraId="0FF0C990"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 xml:space="preserve">Requires participation by 2-3 units or functions; interactions must be negotiated and tested </w:t>
            </w:r>
          </w:p>
        </w:tc>
        <w:tc>
          <w:tcPr>
            <w:tcW w:w="3228" w:type="dxa"/>
            <w:tcBorders>
              <w:bottom w:val="single" w:sz="4" w:space="0" w:color="auto"/>
            </w:tcBorders>
            <w:shd w:val="clear" w:color="auto" w:fill="auto"/>
          </w:tcPr>
          <w:p w14:paraId="237141ED" w14:textId="77777777" w:rsidR="00116502" w:rsidRPr="00116502" w:rsidRDefault="00116502" w:rsidP="00116502">
            <w:pPr>
              <w:autoSpaceDE w:val="0"/>
              <w:autoSpaceDN w:val="0"/>
              <w:adjustRightInd w:val="0"/>
              <w:spacing w:before="120" w:after="60"/>
              <w:rPr>
                <w:rFonts w:ascii="Arial" w:hAnsi="Arial" w:cs="Arial"/>
                <w:bCs/>
                <w:sz w:val="18"/>
                <w:szCs w:val="18"/>
              </w:rPr>
            </w:pPr>
            <w:r w:rsidRPr="00116502">
              <w:rPr>
                <w:rFonts w:ascii="Arial" w:hAnsi="Arial" w:cs="Arial"/>
                <w:bCs/>
                <w:sz w:val="18"/>
                <w:szCs w:val="18"/>
              </w:rPr>
              <w:t>Requires participation by 2-3 units or functions, but handoffs and accountabilities are clear and simple</w:t>
            </w:r>
          </w:p>
        </w:tc>
        <w:tc>
          <w:tcPr>
            <w:tcW w:w="3947" w:type="dxa"/>
            <w:tcBorders>
              <w:bottom w:val="single" w:sz="4" w:space="0" w:color="auto"/>
            </w:tcBorders>
            <w:shd w:val="clear" w:color="auto" w:fill="auto"/>
          </w:tcPr>
          <w:p w14:paraId="4AFAE5CE"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Can be implemented within a single organizational unit and without broader modification of current delivery system</w:t>
            </w:r>
          </w:p>
        </w:tc>
      </w:tr>
      <w:tr w:rsidR="00116502" w:rsidRPr="00116502" w14:paraId="334AF72F" w14:textId="77777777">
        <w:trPr>
          <w:trHeight w:val="773"/>
        </w:trPr>
        <w:tc>
          <w:tcPr>
            <w:tcW w:w="1842" w:type="dxa"/>
            <w:shd w:val="clear" w:color="auto" w:fill="auto"/>
          </w:tcPr>
          <w:p w14:paraId="6FA61E24"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Adaptability</w:t>
            </w:r>
          </w:p>
        </w:tc>
        <w:tc>
          <w:tcPr>
            <w:tcW w:w="2870" w:type="dxa"/>
            <w:tcBorders>
              <w:bottom w:val="single" w:sz="4" w:space="0" w:color="auto"/>
            </w:tcBorders>
            <w:shd w:val="clear" w:color="auto" w:fill="auto"/>
          </w:tcPr>
          <w:p w14:paraId="52DF491B"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 xml:space="preserve">Adaptations have resulted in failure to achieve results anticipated </w:t>
            </w:r>
          </w:p>
        </w:tc>
        <w:tc>
          <w:tcPr>
            <w:tcW w:w="3053" w:type="dxa"/>
            <w:tcBorders>
              <w:bottom w:val="single" w:sz="4" w:space="0" w:color="auto"/>
            </w:tcBorders>
            <w:shd w:val="clear" w:color="auto" w:fill="auto"/>
          </w:tcPr>
          <w:p w14:paraId="5B047EBA"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Adaptation has occurred over time at 1 pilot site without compromising results</w:t>
            </w:r>
          </w:p>
        </w:tc>
        <w:tc>
          <w:tcPr>
            <w:tcW w:w="3228" w:type="dxa"/>
            <w:tcBorders>
              <w:bottom w:val="single" w:sz="4" w:space="0" w:color="auto"/>
            </w:tcBorders>
            <w:shd w:val="clear" w:color="auto" w:fill="auto"/>
          </w:tcPr>
          <w:p w14:paraId="567E9151"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Adaptation has occurred, without compromising results, at 2+ diverse sites that adopted the practice</w:t>
            </w:r>
          </w:p>
        </w:tc>
        <w:tc>
          <w:tcPr>
            <w:tcW w:w="3947" w:type="dxa"/>
            <w:tcBorders>
              <w:bottom w:val="single" w:sz="4" w:space="0" w:color="auto"/>
            </w:tcBorders>
            <w:shd w:val="clear" w:color="auto" w:fill="auto"/>
          </w:tcPr>
          <w:p w14:paraId="5099B1E8"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Key components are known and simple; the range of acceptable variation has been identified and communicated</w:t>
            </w:r>
          </w:p>
        </w:tc>
      </w:tr>
      <w:tr w:rsidR="00116502" w:rsidRPr="00116502" w14:paraId="50550724" w14:textId="77777777">
        <w:trPr>
          <w:trHeight w:val="629"/>
        </w:trPr>
        <w:tc>
          <w:tcPr>
            <w:tcW w:w="1842" w:type="dxa"/>
            <w:shd w:val="clear" w:color="auto" w:fill="auto"/>
          </w:tcPr>
          <w:p w14:paraId="5DF9A11C"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Cultural Fit</w:t>
            </w:r>
          </w:p>
        </w:tc>
        <w:tc>
          <w:tcPr>
            <w:tcW w:w="2870" w:type="dxa"/>
            <w:tcBorders>
              <w:bottom w:val="single" w:sz="4" w:space="0" w:color="auto"/>
            </w:tcBorders>
            <w:shd w:val="clear" w:color="auto" w:fill="auto"/>
          </w:tcPr>
          <w:p w14:paraId="4CA6A39C" w14:textId="77777777" w:rsidR="00116502" w:rsidRPr="00116502" w:rsidRDefault="00116502" w:rsidP="00116502">
            <w:pPr>
              <w:autoSpaceDE w:val="0"/>
              <w:autoSpaceDN w:val="0"/>
              <w:adjustRightInd w:val="0"/>
              <w:spacing w:before="120" w:after="60"/>
              <w:rPr>
                <w:rFonts w:ascii="Arial" w:hAnsi="Arial" w:cs="Arial"/>
                <w:color w:val="000000"/>
                <w:sz w:val="18"/>
                <w:szCs w:val="18"/>
              </w:rPr>
            </w:pPr>
            <w:r w:rsidRPr="00116502">
              <w:rPr>
                <w:rFonts w:ascii="Arial" w:hAnsi="Arial" w:cs="Arial"/>
                <w:color w:val="000000"/>
                <w:sz w:val="18"/>
                <w:szCs w:val="18"/>
              </w:rPr>
              <w:t>Implementation requires changing significant aspects of work culture and roles</w:t>
            </w:r>
          </w:p>
        </w:tc>
        <w:tc>
          <w:tcPr>
            <w:tcW w:w="3053" w:type="dxa"/>
            <w:tcBorders>
              <w:bottom w:val="single" w:sz="4" w:space="0" w:color="auto"/>
            </w:tcBorders>
            <w:shd w:val="clear" w:color="auto" w:fill="auto"/>
          </w:tcPr>
          <w:p w14:paraId="2FDF7BDA" w14:textId="77777777" w:rsidR="00116502" w:rsidRPr="00116502" w:rsidRDefault="00116502" w:rsidP="00116502">
            <w:pPr>
              <w:autoSpaceDE w:val="0"/>
              <w:autoSpaceDN w:val="0"/>
              <w:adjustRightInd w:val="0"/>
              <w:spacing w:before="120" w:after="60"/>
              <w:rPr>
                <w:rFonts w:ascii="Arial" w:hAnsi="Arial" w:cs="Arial"/>
                <w:bCs/>
                <w:sz w:val="18"/>
                <w:szCs w:val="18"/>
              </w:rPr>
            </w:pPr>
            <w:r w:rsidRPr="00116502">
              <w:rPr>
                <w:rFonts w:ascii="Arial" w:hAnsi="Arial" w:cs="Arial"/>
                <w:bCs/>
                <w:sz w:val="18"/>
                <w:szCs w:val="18"/>
              </w:rPr>
              <w:t>Implementation requires some adjustment of work culture or roles, but no fundamental changes</w:t>
            </w:r>
          </w:p>
        </w:tc>
        <w:tc>
          <w:tcPr>
            <w:tcW w:w="3228" w:type="dxa"/>
            <w:tcBorders>
              <w:bottom w:val="single" w:sz="4" w:space="0" w:color="auto"/>
            </w:tcBorders>
            <w:shd w:val="clear" w:color="auto" w:fill="auto"/>
          </w:tcPr>
          <w:p w14:paraId="2B9F2E6B" w14:textId="77777777" w:rsidR="00116502" w:rsidRPr="00116502" w:rsidRDefault="00116502" w:rsidP="00116502">
            <w:pPr>
              <w:autoSpaceDE w:val="0"/>
              <w:autoSpaceDN w:val="0"/>
              <w:adjustRightInd w:val="0"/>
              <w:spacing w:before="120" w:after="60"/>
              <w:rPr>
                <w:rFonts w:ascii="Arial" w:hAnsi="Arial" w:cs="Arial"/>
                <w:bCs/>
                <w:sz w:val="18"/>
                <w:szCs w:val="18"/>
              </w:rPr>
            </w:pPr>
            <w:r w:rsidRPr="00116502">
              <w:rPr>
                <w:rFonts w:ascii="Arial" w:hAnsi="Arial" w:cs="Arial"/>
                <w:bCs/>
                <w:sz w:val="18"/>
                <w:szCs w:val="18"/>
              </w:rPr>
              <w:t>Fits smoothly with existing work culture and norms</w:t>
            </w:r>
          </w:p>
        </w:tc>
        <w:tc>
          <w:tcPr>
            <w:tcW w:w="3947" w:type="dxa"/>
            <w:tcBorders>
              <w:bottom w:val="single" w:sz="4" w:space="0" w:color="auto"/>
            </w:tcBorders>
            <w:shd w:val="clear" w:color="auto" w:fill="auto"/>
          </w:tcPr>
          <w:p w14:paraId="14C478A5"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Fits smoothly with existing work cultures, and goes beyond to fit with staff hopes and desires</w:t>
            </w:r>
          </w:p>
        </w:tc>
      </w:tr>
      <w:tr w:rsidR="00116502" w:rsidRPr="00116502" w14:paraId="3DBE310F" w14:textId="77777777">
        <w:trPr>
          <w:trHeight w:val="1079"/>
        </w:trPr>
        <w:tc>
          <w:tcPr>
            <w:tcW w:w="1842" w:type="dxa"/>
            <w:shd w:val="clear" w:color="auto" w:fill="auto"/>
          </w:tcPr>
          <w:p w14:paraId="68FFC891"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Goal Alignment</w:t>
            </w:r>
          </w:p>
        </w:tc>
        <w:tc>
          <w:tcPr>
            <w:tcW w:w="2870" w:type="dxa"/>
            <w:tcBorders>
              <w:bottom w:val="single" w:sz="4" w:space="0" w:color="auto"/>
            </w:tcBorders>
            <w:shd w:val="clear" w:color="auto" w:fill="auto"/>
          </w:tcPr>
          <w:p w14:paraId="37BE505F" w14:textId="77777777" w:rsidR="00116502" w:rsidRPr="00116502" w:rsidRDefault="00116502" w:rsidP="00116502">
            <w:pPr>
              <w:autoSpaceDE w:val="0"/>
              <w:autoSpaceDN w:val="0"/>
              <w:adjustRightInd w:val="0"/>
              <w:spacing w:before="120" w:after="120"/>
              <w:rPr>
                <w:rFonts w:ascii="Arial" w:hAnsi="Arial" w:cs="Arial"/>
                <w:b/>
                <w:bCs/>
                <w:sz w:val="18"/>
                <w:szCs w:val="18"/>
              </w:rPr>
            </w:pPr>
            <w:r w:rsidRPr="00116502">
              <w:rPr>
                <w:rFonts w:ascii="Arial" w:hAnsi="Arial" w:cs="Arial"/>
                <w:color w:val="000000"/>
                <w:sz w:val="18"/>
                <w:szCs w:val="18"/>
              </w:rPr>
              <w:t>Not clearly aligned with KP goals/strategies at national or local level</w:t>
            </w:r>
          </w:p>
        </w:tc>
        <w:tc>
          <w:tcPr>
            <w:tcW w:w="3053" w:type="dxa"/>
            <w:tcBorders>
              <w:bottom w:val="single" w:sz="4" w:space="0" w:color="auto"/>
            </w:tcBorders>
            <w:shd w:val="clear" w:color="auto" w:fill="auto"/>
          </w:tcPr>
          <w:p w14:paraId="1B1E235B"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Directly supportive of lower-tier but not top-tier KP goals/strategies</w:t>
            </w:r>
          </w:p>
          <w:p w14:paraId="6E3F218A"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Cascading Program/Regional/local alignment is missing or weak</w:t>
            </w:r>
          </w:p>
        </w:tc>
        <w:tc>
          <w:tcPr>
            <w:tcW w:w="3228" w:type="dxa"/>
            <w:tcBorders>
              <w:bottom w:val="single" w:sz="4" w:space="0" w:color="auto"/>
            </w:tcBorders>
            <w:shd w:val="clear" w:color="auto" w:fill="auto"/>
          </w:tcPr>
          <w:p w14:paraId="06F68FEA"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Arguably aligned with top-tier KP goals/strategies, but impact is less than direct and substantial</w:t>
            </w:r>
          </w:p>
          <w:p w14:paraId="3BFBC353" w14:textId="77777777" w:rsidR="00116502" w:rsidRPr="00116502" w:rsidRDefault="00116502" w:rsidP="00116502">
            <w:pPr>
              <w:autoSpaceDE w:val="0"/>
              <w:autoSpaceDN w:val="0"/>
              <w:adjustRightInd w:val="0"/>
              <w:spacing w:before="120" w:after="120"/>
              <w:rPr>
                <w:rFonts w:ascii="Arial" w:hAnsi="Arial" w:cs="Arial"/>
                <w:bCs/>
                <w:sz w:val="18"/>
                <w:szCs w:val="18"/>
              </w:rPr>
            </w:pPr>
          </w:p>
        </w:tc>
        <w:tc>
          <w:tcPr>
            <w:tcW w:w="3947" w:type="dxa"/>
            <w:tcBorders>
              <w:bottom w:val="single" w:sz="4" w:space="0" w:color="auto"/>
            </w:tcBorders>
            <w:shd w:val="clear" w:color="auto" w:fill="auto"/>
          </w:tcPr>
          <w:p w14:paraId="44810D49"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sz w:val="18"/>
                <w:szCs w:val="18"/>
              </w:rPr>
              <w:t>Direct, measurable, substantial impact on one of KP’s top 10 goals/strategies</w:t>
            </w:r>
          </w:p>
          <w:p w14:paraId="25E783F6"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 xml:space="preserve">Leadership has provided an unambiguous message that the status quo is unacceptable, with </w:t>
            </w:r>
            <w:r w:rsidRPr="00116502">
              <w:rPr>
                <w:rFonts w:ascii="Arial" w:hAnsi="Arial" w:cs="Arial"/>
                <w:bCs/>
                <w:sz w:val="18"/>
                <w:szCs w:val="18"/>
              </w:rPr>
              <w:t>clear Program/Regional/local alignment</w:t>
            </w:r>
          </w:p>
        </w:tc>
      </w:tr>
      <w:tr w:rsidR="00116502" w:rsidRPr="00116502" w14:paraId="155F6E43" w14:textId="77777777">
        <w:trPr>
          <w:trHeight w:val="431"/>
        </w:trPr>
        <w:tc>
          <w:tcPr>
            <w:tcW w:w="1842" w:type="dxa"/>
            <w:shd w:val="clear" w:color="auto" w:fill="auto"/>
          </w:tcPr>
          <w:p w14:paraId="446CEB3C"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Sustainability</w:t>
            </w:r>
          </w:p>
        </w:tc>
        <w:tc>
          <w:tcPr>
            <w:tcW w:w="2870" w:type="dxa"/>
            <w:tcBorders>
              <w:bottom w:val="single" w:sz="4" w:space="0" w:color="auto"/>
            </w:tcBorders>
            <w:shd w:val="clear" w:color="auto" w:fill="auto"/>
          </w:tcPr>
          <w:p w14:paraId="21892E05" w14:textId="77777777" w:rsidR="00116502" w:rsidRPr="00116502" w:rsidRDefault="00116502" w:rsidP="00116502">
            <w:pPr>
              <w:autoSpaceDE w:val="0"/>
              <w:autoSpaceDN w:val="0"/>
              <w:adjustRightInd w:val="0"/>
              <w:spacing w:beforeLines="40" w:before="96" w:afterLines="40" w:after="96"/>
              <w:rPr>
                <w:rFonts w:ascii="Arial" w:hAnsi="Arial" w:cs="Arial"/>
                <w:bCs/>
                <w:sz w:val="18"/>
                <w:szCs w:val="18"/>
              </w:rPr>
            </w:pPr>
            <w:r w:rsidRPr="00116502">
              <w:rPr>
                <w:rFonts w:ascii="Arial" w:hAnsi="Arial" w:cs="Arial"/>
                <w:bCs/>
                <w:sz w:val="18"/>
                <w:szCs w:val="18"/>
              </w:rPr>
              <w:t>Not yet sustained for 6+ months at any KP site</w:t>
            </w:r>
          </w:p>
          <w:p w14:paraId="26B74BC3" w14:textId="77777777" w:rsidR="00116502" w:rsidRPr="00116502" w:rsidRDefault="00116502" w:rsidP="00116502">
            <w:pPr>
              <w:autoSpaceDE w:val="0"/>
              <w:autoSpaceDN w:val="0"/>
              <w:adjustRightInd w:val="0"/>
              <w:spacing w:before="120" w:after="60"/>
              <w:rPr>
                <w:rFonts w:ascii="Arial" w:hAnsi="Arial" w:cs="Arial"/>
                <w:bCs/>
                <w:sz w:val="18"/>
                <w:szCs w:val="18"/>
              </w:rPr>
            </w:pPr>
            <w:r w:rsidRPr="00116502">
              <w:rPr>
                <w:rFonts w:ascii="Arial" w:hAnsi="Arial" w:cs="Arial"/>
                <w:bCs/>
                <w:sz w:val="18"/>
                <w:szCs w:val="18"/>
              </w:rPr>
              <w:t>Reliability and performance data are not available</w:t>
            </w:r>
          </w:p>
        </w:tc>
        <w:tc>
          <w:tcPr>
            <w:tcW w:w="3053" w:type="dxa"/>
            <w:tcBorders>
              <w:bottom w:val="single" w:sz="4" w:space="0" w:color="auto"/>
            </w:tcBorders>
            <w:shd w:val="clear" w:color="auto" w:fill="auto"/>
          </w:tcPr>
          <w:p w14:paraId="60E2386D" w14:textId="77777777" w:rsidR="00116502" w:rsidRPr="00116502" w:rsidRDefault="00116502" w:rsidP="00116502">
            <w:pPr>
              <w:autoSpaceDE w:val="0"/>
              <w:autoSpaceDN w:val="0"/>
              <w:adjustRightInd w:val="0"/>
              <w:spacing w:before="120" w:after="120"/>
              <w:rPr>
                <w:rFonts w:ascii="Arial" w:hAnsi="Arial" w:cs="Arial"/>
                <w:bCs/>
                <w:sz w:val="18"/>
                <w:szCs w:val="18"/>
              </w:rPr>
            </w:pPr>
            <w:r w:rsidRPr="00116502">
              <w:rPr>
                <w:rFonts w:ascii="Arial" w:hAnsi="Arial" w:cs="Arial"/>
                <w:bCs/>
                <w:sz w:val="18"/>
                <w:szCs w:val="18"/>
              </w:rPr>
              <w:t xml:space="preserve">Implementation sustained 6-12 months at 1+ KP sites </w:t>
            </w:r>
          </w:p>
          <w:p w14:paraId="619B9D77" w14:textId="77777777" w:rsidR="00116502" w:rsidRPr="00116502" w:rsidRDefault="00116502" w:rsidP="00116502">
            <w:pPr>
              <w:autoSpaceDE w:val="0"/>
              <w:autoSpaceDN w:val="0"/>
              <w:adjustRightInd w:val="0"/>
              <w:spacing w:before="120" w:after="60"/>
              <w:rPr>
                <w:rFonts w:ascii="Arial" w:hAnsi="Arial" w:cs="Arial"/>
                <w:bCs/>
                <w:sz w:val="18"/>
                <w:szCs w:val="18"/>
              </w:rPr>
            </w:pPr>
            <w:r w:rsidRPr="00116502">
              <w:rPr>
                <w:rFonts w:ascii="Arial" w:hAnsi="Arial" w:cs="Arial"/>
                <w:bCs/>
                <w:sz w:val="18"/>
                <w:szCs w:val="18"/>
              </w:rPr>
              <w:t>Performance is measured, but no control charts show reliability</w:t>
            </w:r>
          </w:p>
        </w:tc>
        <w:tc>
          <w:tcPr>
            <w:tcW w:w="3228" w:type="dxa"/>
            <w:tcBorders>
              <w:bottom w:val="single" w:sz="4" w:space="0" w:color="auto"/>
            </w:tcBorders>
            <w:shd w:val="clear" w:color="auto" w:fill="auto"/>
          </w:tcPr>
          <w:p w14:paraId="29F4BF57" w14:textId="77777777" w:rsidR="00116502" w:rsidRPr="00116502" w:rsidRDefault="00116502" w:rsidP="00116502">
            <w:pPr>
              <w:autoSpaceDE w:val="0"/>
              <w:autoSpaceDN w:val="0"/>
              <w:adjustRightInd w:val="0"/>
              <w:spacing w:beforeLines="40" w:before="96" w:afterLines="40" w:after="96"/>
              <w:rPr>
                <w:rFonts w:ascii="Arial" w:hAnsi="Arial" w:cs="Arial"/>
                <w:bCs/>
                <w:sz w:val="18"/>
                <w:szCs w:val="18"/>
              </w:rPr>
            </w:pPr>
            <w:r w:rsidRPr="00116502">
              <w:rPr>
                <w:rFonts w:ascii="Arial" w:hAnsi="Arial" w:cs="Arial"/>
                <w:bCs/>
                <w:sz w:val="18"/>
                <w:szCs w:val="18"/>
              </w:rPr>
              <w:t>Performance has been sustained for 1</w:t>
            </w:r>
            <w:proofErr w:type="gramStart"/>
            <w:r w:rsidRPr="00116502">
              <w:rPr>
                <w:rFonts w:ascii="Arial" w:hAnsi="Arial" w:cs="Arial"/>
                <w:bCs/>
                <w:sz w:val="18"/>
                <w:szCs w:val="18"/>
              </w:rPr>
              <w:t>+  year</w:t>
            </w:r>
            <w:proofErr w:type="gramEnd"/>
            <w:r w:rsidRPr="00116502">
              <w:rPr>
                <w:rFonts w:ascii="Arial" w:hAnsi="Arial" w:cs="Arial"/>
                <w:bCs/>
                <w:sz w:val="18"/>
                <w:szCs w:val="18"/>
              </w:rPr>
              <w:t xml:space="preserve"> at one site</w:t>
            </w:r>
          </w:p>
          <w:p w14:paraId="2D5D2FAB" w14:textId="77777777" w:rsidR="00116502" w:rsidRPr="00116502" w:rsidRDefault="00116502" w:rsidP="00116502">
            <w:pPr>
              <w:autoSpaceDE w:val="0"/>
              <w:autoSpaceDN w:val="0"/>
              <w:adjustRightInd w:val="0"/>
              <w:spacing w:before="120" w:after="60"/>
              <w:rPr>
                <w:rFonts w:ascii="Arial" w:hAnsi="Arial" w:cs="Arial"/>
                <w:bCs/>
                <w:sz w:val="18"/>
                <w:szCs w:val="18"/>
              </w:rPr>
            </w:pPr>
            <w:r w:rsidRPr="00116502">
              <w:rPr>
                <w:rFonts w:ascii="Arial" w:hAnsi="Arial" w:cs="Arial"/>
                <w:bCs/>
                <w:sz w:val="18"/>
                <w:szCs w:val="18"/>
              </w:rPr>
              <w:t>80-90% reliability has been documented in control chart(s)</w:t>
            </w:r>
          </w:p>
        </w:tc>
        <w:tc>
          <w:tcPr>
            <w:tcW w:w="3947" w:type="dxa"/>
            <w:tcBorders>
              <w:bottom w:val="single" w:sz="4" w:space="0" w:color="auto"/>
            </w:tcBorders>
            <w:shd w:val="clear" w:color="auto" w:fill="auto"/>
          </w:tcPr>
          <w:p w14:paraId="6AFA7C66" w14:textId="77777777" w:rsidR="00116502" w:rsidRPr="00116502" w:rsidRDefault="00116502" w:rsidP="00116502">
            <w:pPr>
              <w:autoSpaceDE w:val="0"/>
              <w:autoSpaceDN w:val="0"/>
              <w:adjustRightInd w:val="0"/>
              <w:spacing w:beforeLines="40" w:before="96" w:afterLines="40" w:after="96"/>
              <w:rPr>
                <w:rFonts w:ascii="Arial" w:hAnsi="Arial" w:cs="Arial"/>
                <w:bCs/>
                <w:sz w:val="18"/>
                <w:szCs w:val="18"/>
              </w:rPr>
            </w:pPr>
            <w:r w:rsidRPr="00116502">
              <w:rPr>
                <w:rFonts w:ascii="Arial" w:hAnsi="Arial" w:cs="Arial"/>
                <w:bCs/>
                <w:sz w:val="18"/>
                <w:szCs w:val="18"/>
              </w:rPr>
              <w:t>Data demonstrates sustained performance for 1</w:t>
            </w:r>
            <w:proofErr w:type="gramStart"/>
            <w:r w:rsidRPr="00116502">
              <w:rPr>
                <w:rFonts w:ascii="Arial" w:hAnsi="Arial" w:cs="Arial"/>
                <w:bCs/>
                <w:sz w:val="18"/>
                <w:szCs w:val="18"/>
              </w:rPr>
              <w:t>+  year</w:t>
            </w:r>
            <w:proofErr w:type="gramEnd"/>
            <w:r w:rsidRPr="00116502">
              <w:rPr>
                <w:rFonts w:ascii="Arial" w:hAnsi="Arial" w:cs="Arial"/>
                <w:bCs/>
                <w:sz w:val="18"/>
                <w:szCs w:val="18"/>
              </w:rPr>
              <w:t xml:space="preserve"> </w:t>
            </w:r>
          </w:p>
          <w:p w14:paraId="2683479F" w14:textId="77777777" w:rsidR="00116502" w:rsidRPr="00116502" w:rsidRDefault="00116502" w:rsidP="00116502">
            <w:pPr>
              <w:autoSpaceDE w:val="0"/>
              <w:autoSpaceDN w:val="0"/>
              <w:adjustRightInd w:val="0"/>
              <w:spacing w:before="120" w:after="60"/>
              <w:rPr>
                <w:rFonts w:ascii="Arial" w:hAnsi="Arial" w:cs="Arial"/>
                <w:bCs/>
                <w:sz w:val="18"/>
                <w:szCs w:val="18"/>
              </w:rPr>
            </w:pPr>
            <w:r w:rsidRPr="00116502">
              <w:rPr>
                <w:rFonts w:ascii="Arial" w:hAnsi="Arial" w:cs="Arial"/>
                <w:bCs/>
                <w:sz w:val="18"/>
                <w:szCs w:val="18"/>
              </w:rPr>
              <w:t>95%+ reliability has been documented in control chart(s), with balancing measure(s)</w:t>
            </w:r>
          </w:p>
        </w:tc>
      </w:tr>
      <w:tr w:rsidR="00116502" w:rsidRPr="00116502" w14:paraId="5C54B9D3" w14:textId="77777777">
        <w:trPr>
          <w:trHeight w:val="431"/>
        </w:trPr>
        <w:tc>
          <w:tcPr>
            <w:tcW w:w="1842" w:type="dxa"/>
            <w:shd w:val="clear" w:color="auto" w:fill="auto"/>
          </w:tcPr>
          <w:p w14:paraId="0915CF78" w14:textId="77777777" w:rsidR="00116502" w:rsidRPr="00116502" w:rsidRDefault="00116502" w:rsidP="00116502">
            <w:pPr>
              <w:autoSpaceDE w:val="0"/>
              <w:autoSpaceDN w:val="0"/>
              <w:adjustRightInd w:val="0"/>
              <w:spacing w:beforeLines="40" w:before="96" w:afterLines="40" w:after="96"/>
              <w:rPr>
                <w:rFonts w:ascii="Arial" w:hAnsi="Arial" w:cs="Arial"/>
                <w:b/>
                <w:bCs/>
                <w:sz w:val="20"/>
                <w:szCs w:val="20"/>
              </w:rPr>
            </w:pPr>
            <w:r w:rsidRPr="00116502">
              <w:rPr>
                <w:rFonts w:ascii="Arial" w:hAnsi="Arial" w:cs="Arial"/>
                <w:b/>
                <w:bCs/>
                <w:sz w:val="20"/>
                <w:szCs w:val="20"/>
              </w:rPr>
              <w:t>Implementation Support</w:t>
            </w:r>
          </w:p>
        </w:tc>
        <w:tc>
          <w:tcPr>
            <w:tcW w:w="2870" w:type="dxa"/>
            <w:tcBorders>
              <w:bottom w:val="single" w:sz="4" w:space="0" w:color="auto"/>
            </w:tcBorders>
            <w:shd w:val="clear" w:color="auto" w:fill="auto"/>
          </w:tcPr>
          <w:p w14:paraId="24C4DAE1"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No change package is available</w:t>
            </w:r>
          </w:p>
          <w:p w14:paraId="2F0DAAA1"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Pilot site champions are not readily available for consultation</w:t>
            </w:r>
          </w:p>
        </w:tc>
        <w:tc>
          <w:tcPr>
            <w:tcW w:w="3053" w:type="dxa"/>
            <w:tcBorders>
              <w:bottom w:val="single" w:sz="4" w:space="0" w:color="auto"/>
            </w:tcBorders>
            <w:shd w:val="clear" w:color="auto" w:fill="auto"/>
          </w:tcPr>
          <w:p w14:paraId="3A57A181"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No comprehensive change package, but sample tools and resources are shared</w:t>
            </w:r>
          </w:p>
          <w:p w14:paraId="4EDBA27C"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Pilot site champion(s) are available for consultation by phone</w:t>
            </w:r>
          </w:p>
        </w:tc>
        <w:tc>
          <w:tcPr>
            <w:tcW w:w="3228" w:type="dxa"/>
            <w:tcBorders>
              <w:bottom w:val="single" w:sz="4" w:space="0" w:color="auto"/>
            </w:tcBorders>
            <w:shd w:val="clear" w:color="auto" w:fill="auto"/>
          </w:tcPr>
          <w:p w14:paraId="5AF559F8"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Change package is available, with tools, metrics, case studies, etc.</w:t>
            </w:r>
          </w:p>
          <w:p w14:paraId="118960A7"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Pilot site champion(s) are available for on-</w:t>
            </w:r>
            <w:proofErr w:type="gramStart"/>
            <w:r w:rsidRPr="00116502">
              <w:rPr>
                <w:rFonts w:ascii="Arial" w:hAnsi="Arial" w:cs="Arial"/>
                <w:sz w:val="18"/>
                <w:szCs w:val="18"/>
              </w:rPr>
              <w:t>site  troubleshooting</w:t>
            </w:r>
            <w:proofErr w:type="gramEnd"/>
          </w:p>
          <w:p w14:paraId="5E4DAD2D" w14:textId="77777777" w:rsidR="00116502" w:rsidRPr="00116502" w:rsidRDefault="00116502" w:rsidP="00116502">
            <w:pPr>
              <w:autoSpaceDE w:val="0"/>
              <w:autoSpaceDN w:val="0"/>
              <w:adjustRightInd w:val="0"/>
              <w:spacing w:before="120" w:after="60"/>
              <w:rPr>
                <w:rFonts w:ascii="Arial" w:hAnsi="Arial" w:cs="Arial"/>
                <w:sz w:val="18"/>
                <w:szCs w:val="18"/>
              </w:rPr>
            </w:pPr>
            <w:r w:rsidRPr="00116502">
              <w:rPr>
                <w:rFonts w:ascii="Arial" w:hAnsi="Arial" w:cs="Arial"/>
                <w:sz w:val="18"/>
                <w:szCs w:val="18"/>
              </w:rPr>
              <w:t>IT tools are built but not transferable</w:t>
            </w:r>
          </w:p>
        </w:tc>
        <w:tc>
          <w:tcPr>
            <w:tcW w:w="3947" w:type="dxa"/>
            <w:tcBorders>
              <w:bottom w:val="single" w:sz="4" w:space="0" w:color="auto"/>
            </w:tcBorders>
            <w:shd w:val="clear" w:color="auto" w:fill="auto"/>
          </w:tcPr>
          <w:p w14:paraId="64F96E43"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Active knowledge management supports ongoing improvement; tacit knowledge transfer is underway among adopters</w:t>
            </w:r>
          </w:p>
          <w:p w14:paraId="5007F527" w14:textId="77777777" w:rsidR="00116502" w:rsidRPr="00116502" w:rsidRDefault="00116502" w:rsidP="00116502">
            <w:pPr>
              <w:autoSpaceDE w:val="0"/>
              <w:autoSpaceDN w:val="0"/>
              <w:adjustRightInd w:val="0"/>
              <w:spacing w:beforeLines="40" w:before="96" w:afterLines="40" w:after="96"/>
              <w:rPr>
                <w:rFonts w:ascii="Arial" w:hAnsi="Arial" w:cs="Arial"/>
                <w:sz w:val="18"/>
                <w:szCs w:val="18"/>
              </w:rPr>
            </w:pPr>
            <w:r w:rsidRPr="00116502">
              <w:rPr>
                <w:rFonts w:ascii="Arial" w:hAnsi="Arial" w:cs="Arial"/>
                <w:sz w:val="18"/>
                <w:szCs w:val="18"/>
              </w:rPr>
              <w:t>Decision support and work flow tools are available in KPHC or other systems</w:t>
            </w:r>
          </w:p>
        </w:tc>
      </w:tr>
      <w:tr w:rsidR="00116502" w:rsidRPr="00116502" w14:paraId="59F4717F" w14:textId="77777777">
        <w:trPr>
          <w:trHeight w:val="332"/>
        </w:trPr>
        <w:tc>
          <w:tcPr>
            <w:tcW w:w="1842" w:type="dxa"/>
            <w:shd w:val="clear" w:color="auto" w:fill="auto"/>
          </w:tcPr>
          <w:p w14:paraId="3969B9A1" w14:textId="77777777" w:rsidR="00116502" w:rsidRPr="00116502" w:rsidRDefault="00116502" w:rsidP="00116502">
            <w:pPr>
              <w:tabs>
                <w:tab w:val="left" w:pos="5820"/>
                <w:tab w:val="left" w:pos="5920"/>
              </w:tabs>
              <w:spacing w:before="120"/>
              <w:rPr>
                <w:rFonts w:ascii="Arial" w:hAnsi="Arial"/>
              </w:rPr>
            </w:pPr>
            <w:r w:rsidRPr="00116502">
              <w:rPr>
                <w:rFonts w:ascii="Arial" w:hAnsi="Arial"/>
                <w:b/>
                <w:sz w:val="20"/>
                <w:szCs w:val="20"/>
              </w:rPr>
              <w:t>Overall</w:t>
            </w:r>
            <w:r w:rsidRPr="00116502">
              <w:rPr>
                <w:rFonts w:ascii="Arial" w:hAnsi="Arial"/>
                <w:b/>
                <w:sz w:val="20"/>
                <w:szCs w:val="20"/>
              </w:rPr>
              <w:br/>
            </w:r>
            <w:r w:rsidRPr="00116502">
              <w:rPr>
                <w:rFonts w:ascii="Arial" w:hAnsi="Arial"/>
                <w:bCs/>
                <w:sz w:val="18"/>
                <w:szCs w:val="18"/>
              </w:rPr>
              <w:t>(use judgment, based on all above)</w:t>
            </w:r>
          </w:p>
        </w:tc>
        <w:tc>
          <w:tcPr>
            <w:tcW w:w="2870" w:type="dxa"/>
            <w:shd w:val="clear" w:color="auto" w:fill="E6E6E6"/>
          </w:tcPr>
          <w:p w14:paraId="2803377F"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1</w:t>
            </w:r>
          </w:p>
        </w:tc>
        <w:tc>
          <w:tcPr>
            <w:tcW w:w="3053" w:type="dxa"/>
            <w:shd w:val="clear" w:color="auto" w:fill="E6E6E6"/>
          </w:tcPr>
          <w:p w14:paraId="1E74CD18"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2          3         4</w:t>
            </w:r>
          </w:p>
        </w:tc>
        <w:tc>
          <w:tcPr>
            <w:tcW w:w="3228" w:type="dxa"/>
            <w:shd w:val="clear" w:color="auto" w:fill="E6E6E6"/>
          </w:tcPr>
          <w:p w14:paraId="01ECCFEA"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5            6            7</w:t>
            </w:r>
          </w:p>
        </w:tc>
        <w:tc>
          <w:tcPr>
            <w:tcW w:w="3947" w:type="dxa"/>
            <w:shd w:val="clear" w:color="auto" w:fill="E6E6E6"/>
          </w:tcPr>
          <w:p w14:paraId="74F0EE57" w14:textId="77777777" w:rsidR="00116502" w:rsidRPr="00116502" w:rsidRDefault="00116502" w:rsidP="00116502">
            <w:pPr>
              <w:autoSpaceDE w:val="0"/>
              <w:autoSpaceDN w:val="0"/>
              <w:adjustRightInd w:val="0"/>
              <w:spacing w:before="120" w:after="120"/>
              <w:rPr>
                <w:rFonts w:ascii="Arial" w:hAnsi="Arial" w:cs="Arial"/>
                <w:sz w:val="22"/>
                <w:szCs w:val="22"/>
              </w:rPr>
            </w:pPr>
            <w:r w:rsidRPr="00116502">
              <w:rPr>
                <w:rFonts w:ascii="Arial" w:hAnsi="Arial" w:cs="Arial"/>
                <w:sz w:val="22"/>
                <w:szCs w:val="22"/>
              </w:rPr>
              <w:t xml:space="preserve">   8          9          10</w:t>
            </w:r>
          </w:p>
        </w:tc>
      </w:tr>
      <w:tr w:rsidR="00116502" w:rsidRPr="00116502" w14:paraId="5E32023D" w14:textId="77777777">
        <w:trPr>
          <w:trHeight w:val="1016"/>
        </w:trPr>
        <w:tc>
          <w:tcPr>
            <w:tcW w:w="1842" w:type="dxa"/>
          </w:tcPr>
          <w:p w14:paraId="11B309A7" w14:textId="77777777" w:rsidR="00116502" w:rsidRPr="00116502" w:rsidRDefault="00116502" w:rsidP="00116502">
            <w:pPr>
              <w:tabs>
                <w:tab w:val="left" w:pos="5820"/>
                <w:tab w:val="left" w:pos="5920"/>
              </w:tabs>
              <w:spacing w:before="120" w:after="120"/>
              <w:rPr>
                <w:rFonts w:ascii="Arial" w:hAnsi="Arial"/>
                <w:b/>
                <w:sz w:val="20"/>
                <w:szCs w:val="20"/>
              </w:rPr>
            </w:pPr>
            <w:r w:rsidRPr="00116502">
              <w:rPr>
                <w:rFonts w:ascii="Arial" w:hAnsi="Arial"/>
                <w:b/>
                <w:sz w:val="20"/>
                <w:szCs w:val="20"/>
              </w:rPr>
              <w:t>Comments</w:t>
            </w:r>
          </w:p>
        </w:tc>
        <w:tc>
          <w:tcPr>
            <w:tcW w:w="13098" w:type="dxa"/>
            <w:gridSpan w:val="4"/>
          </w:tcPr>
          <w:p w14:paraId="1C861074" w14:textId="77777777" w:rsidR="00116502" w:rsidRPr="00116502" w:rsidRDefault="00116502" w:rsidP="00116502">
            <w:pPr>
              <w:autoSpaceDE w:val="0"/>
              <w:autoSpaceDN w:val="0"/>
              <w:adjustRightInd w:val="0"/>
              <w:spacing w:before="120" w:after="120"/>
              <w:rPr>
                <w:rFonts w:ascii="Arial" w:hAnsi="Arial" w:cs="Arial"/>
                <w:sz w:val="18"/>
                <w:szCs w:val="18"/>
              </w:rPr>
            </w:pPr>
            <w:r w:rsidRPr="00116502">
              <w:rPr>
                <w:rFonts w:ascii="Arial" w:hAnsi="Arial" w:cs="Arial"/>
                <w:sz w:val="18"/>
                <w:szCs w:val="18"/>
              </w:rPr>
              <w:t>(Record here the biggest gaps to address and the greatest strengths to build on.)</w:t>
            </w:r>
          </w:p>
        </w:tc>
      </w:tr>
    </w:tbl>
    <w:p w14:paraId="3F8CBEAB" w14:textId="77777777" w:rsidR="00116502" w:rsidRDefault="00116502">
      <w:pPr>
        <w:rPr>
          <w:rFonts w:ascii="Arial" w:hAnsi="Arial"/>
        </w:rPr>
        <w:sectPr w:rsidR="00116502" w:rsidSect="00116502">
          <w:pgSz w:w="15840" w:h="12240" w:orient="landscape" w:code="1"/>
          <w:pgMar w:top="360" w:right="1440" w:bottom="0" w:left="1440" w:header="144" w:footer="144" w:gutter="0"/>
          <w:cols w:space="720"/>
          <w:docGrid w:linePitch="360"/>
        </w:sectPr>
      </w:pPr>
    </w:p>
    <w:p w14:paraId="157B7E2A" w14:textId="77777777" w:rsidR="00116502" w:rsidRPr="009960FC" w:rsidRDefault="00800B09" w:rsidP="00800B09">
      <w:pPr>
        <w:tabs>
          <w:tab w:val="left" w:pos="5820"/>
          <w:tab w:val="left" w:pos="5920"/>
        </w:tabs>
        <w:spacing w:after="120"/>
        <w:jc w:val="center"/>
        <w:outlineLvl w:val="0"/>
        <w:rPr>
          <w:rFonts w:ascii="Arial" w:hAnsi="Arial"/>
          <w:b/>
          <w:bCs/>
          <w:sz w:val="20"/>
          <w:szCs w:val="20"/>
        </w:rPr>
      </w:pPr>
      <w:r>
        <w:rPr>
          <w:rFonts w:ascii="Arial" w:hAnsi="Arial"/>
          <w:noProof/>
          <w:sz w:val="20"/>
          <w:szCs w:val="20"/>
        </w:rPr>
        <w:lastRenderedPageBreak/>
        <mc:AlternateContent>
          <mc:Choice Requires="wps">
            <w:drawing>
              <wp:anchor distT="0" distB="0" distL="114300" distR="114300" simplePos="0" relativeHeight="251661824" behindDoc="0" locked="0" layoutInCell="1" allowOverlap="1" wp14:anchorId="41439F98" wp14:editId="5A4E6BD9">
                <wp:simplePos x="0" y="0"/>
                <wp:positionH relativeFrom="column">
                  <wp:posOffset>4914900</wp:posOffset>
                </wp:positionH>
                <wp:positionV relativeFrom="paragraph">
                  <wp:posOffset>-567055</wp:posOffset>
                </wp:positionV>
                <wp:extent cx="1714500" cy="342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AD1A71" w14:textId="77777777" w:rsidR="00800B09" w:rsidRDefault="00800B09" w:rsidP="00800B09">
                            <w:r>
                              <w:rPr>
                                <w:noProof/>
                              </w:rPr>
                              <w:drawing>
                                <wp:inline distT="0" distB="0" distL="0" distR="0" wp14:anchorId="4293C93E" wp14:editId="3A9C3188">
                                  <wp:extent cx="1531620" cy="206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MP_logo_FINAL.jpg"/>
                                          <pic:cNvPicPr/>
                                        </pic:nvPicPr>
                                        <pic:blipFill>
                                          <a:blip r:embed="rId11">
                                            <a:extLst>
                                              <a:ext uri="{28A0092B-C50C-407E-A947-70E740481C1C}">
                                                <a14:useLocalDpi xmlns:a14="http://schemas.microsoft.com/office/drawing/2010/main" val="0"/>
                                              </a:ext>
                                            </a:extLst>
                                          </a:blip>
                                          <a:stretch>
                                            <a:fillRect/>
                                          </a:stretch>
                                        </pic:blipFill>
                                        <pic:spPr>
                                          <a:xfrm>
                                            <a:off x="0" y="0"/>
                                            <a:ext cx="1531620" cy="206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39F98" id="_x0000_t202" coordsize="21600,21600" o:spt="202" path="m0,0l0,21600,21600,21600,21600,0xe">
                <v:stroke joinstyle="miter"/>
                <v:path gradientshapeok="t" o:connecttype="rect"/>
              </v:shapetype>
              <v:shape id="Text Box 6" o:spid="_x0000_s1026" type="#_x0000_t202" style="position:absolute;left:0;text-align:left;margin-left:387pt;margin-top:-44.6pt;width:135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" filled="f" stroked="f">
                <v:textbox>
                  <w:txbxContent>
                    <w:p w14:paraId="72AD1A71" w14:textId="77777777" w:rsidR="00800B09" w:rsidRDefault="00800B09" w:rsidP="00800B09">
                      <w:r>
                        <w:rPr>
                          <w:noProof/>
                        </w:rPr>
                        <w:drawing>
                          <wp:inline distT="0" distB="0" distL="0" distR="0" wp14:anchorId="4293C93E" wp14:editId="3A9C3188">
                            <wp:extent cx="1531620" cy="206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MP_logo_FINAL.jpg"/>
                                    <pic:cNvPicPr/>
                                  </pic:nvPicPr>
                                  <pic:blipFill>
                                    <a:blip r:embed="rId11">
                                      <a:extLst>
                                        <a:ext uri="{28A0092B-C50C-407E-A947-70E740481C1C}">
                                          <a14:useLocalDpi xmlns:a14="http://schemas.microsoft.com/office/drawing/2010/main" val="0"/>
                                        </a:ext>
                                      </a:extLst>
                                    </a:blip>
                                    <a:stretch>
                                      <a:fillRect/>
                                    </a:stretch>
                                  </pic:blipFill>
                                  <pic:spPr>
                                    <a:xfrm>
                                      <a:off x="0" y="0"/>
                                      <a:ext cx="1531620" cy="206375"/>
                                    </a:xfrm>
                                    <a:prstGeom prst="rect">
                                      <a:avLst/>
                                    </a:prstGeom>
                                  </pic:spPr>
                                </pic:pic>
                              </a:graphicData>
                            </a:graphic>
                          </wp:inline>
                        </w:drawing>
                      </w:r>
                    </w:p>
                  </w:txbxContent>
                </v:textbox>
              </v:shape>
            </w:pict>
          </mc:Fallback>
        </mc:AlternateContent>
      </w:r>
      <w:r w:rsidR="00116502" w:rsidRPr="009960FC">
        <w:rPr>
          <w:rFonts w:ascii="Arial" w:hAnsi="Arial"/>
          <w:b/>
          <w:bCs/>
          <w:sz w:val="20"/>
          <w:szCs w:val="20"/>
        </w:rPr>
        <w:t>Scoring and Summary</w:t>
      </w:r>
      <w:bookmarkStart w:id="0" w:name="_GoBack"/>
      <w:bookmarkEnd w:id="0"/>
    </w:p>
    <w:p w14:paraId="3DA3D525" w14:textId="77777777" w:rsidR="00116502" w:rsidRPr="009960FC" w:rsidRDefault="00116502" w:rsidP="00800B09">
      <w:pPr>
        <w:tabs>
          <w:tab w:val="left" w:pos="5820"/>
          <w:tab w:val="left" w:pos="5920"/>
        </w:tabs>
        <w:spacing w:after="120"/>
        <w:outlineLvl w:val="0"/>
        <w:rPr>
          <w:rFonts w:ascii="Arial" w:hAnsi="Arial"/>
          <w:b/>
          <w:bCs/>
          <w:sz w:val="20"/>
          <w:szCs w:val="20"/>
        </w:rPr>
      </w:pPr>
      <w:r w:rsidRPr="009960FC">
        <w:rPr>
          <w:rFonts w:ascii="Arial" w:hAnsi="Arial"/>
          <w:b/>
          <w:bCs/>
          <w:sz w:val="20"/>
          <w:szCs w:val="20"/>
        </w:rPr>
        <w:t>Instructions</w:t>
      </w:r>
    </w:p>
    <w:p w14:paraId="5134B5A5" w14:textId="77777777" w:rsidR="00116502" w:rsidRPr="009960FC" w:rsidRDefault="00116502" w:rsidP="00116502">
      <w:pPr>
        <w:numPr>
          <w:ilvl w:val="0"/>
          <w:numId w:val="3"/>
        </w:numPr>
        <w:tabs>
          <w:tab w:val="left" w:pos="5820"/>
          <w:tab w:val="left" w:pos="5920"/>
        </w:tabs>
        <w:spacing w:after="60"/>
        <w:rPr>
          <w:rFonts w:ascii="Arial" w:hAnsi="Arial"/>
          <w:sz w:val="20"/>
          <w:szCs w:val="20"/>
        </w:rPr>
      </w:pPr>
      <w:r w:rsidRPr="009960FC">
        <w:rPr>
          <w:rFonts w:ascii="Arial" w:hAnsi="Arial"/>
          <w:sz w:val="20"/>
          <w:szCs w:val="20"/>
        </w:rPr>
        <w:t xml:space="preserve">Transfer the Overall score from the previous pages into the Summary table below. </w:t>
      </w:r>
    </w:p>
    <w:p w14:paraId="6E296689" w14:textId="77777777" w:rsidR="00116502" w:rsidRPr="009960FC" w:rsidRDefault="00116502" w:rsidP="00116502">
      <w:pPr>
        <w:numPr>
          <w:ilvl w:val="0"/>
          <w:numId w:val="3"/>
        </w:numPr>
        <w:tabs>
          <w:tab w:val="left" w:pos="5820"/>
          <w:tab w:val="left" w:pos="5920"/>
        </w:tabs>
        <w:spacing w:after="60"/>
        <w:rPr>
          <w:rFonts w:ascii="Arial" w:hAnsi="Arial"/>
          <w:sz w:val="20"/>
          <w:szCs w:val="20"/>
        </w:rPr>
      </w:pPr>
      <w:r w:rsidRPr="009960FC">
        <w:rPr>
          <w:rFonts w:ascii="Arial" w:hAnsi="Arial"/>
          <w:sz w:val="20"/>
          <w:szCs w:val="20"/>
        </w:rPr>
        <w:t>Write in the element(s) from each section that had the lowest score.</w:t>
      </w:r>
    </w:p>
    <w:p w14:paraId="454F8FAE" w14:textId="77777777" w:rsidR="00116502" w:rsidRPr="009960FC" w:rsidRDefault="00116502" w:rsidP="00116502">
      <w:pPr>
        <w:numPr>
          <w:ilvl w:val="0"/>
          <w:numId w:val="3"/>
        </w:numPr>
        <w:tabs>
          <w:tab w:val="left" w:pos="5820"/>
          <w:tab w:val="left" w:pos="5920"/>
        </w:tabs>
        <w:spacing w:after="60"/>
        <w:rPr>
          <w:rFonts w:ascii="Arial" w:hAnsi="Arial"/>
          <w:sz w:val="20"/>
          <w:szCs w:val="20"/>
        </w:rPr>
      </w:pPr>
      <w:r w:rsidRPr="009960FC">
        <w:rPr>
          <w:rFonts w:ascii="Arial" w:hAnsi="Arial"/>
          <w:sz w:val="20"/>
          <w:szCs w:val="20"/>
        </w:rPr>
        <w:t xml:space="preserve">Consider the </w:t>
      </w:r>
      <w:r>
        <w:rPr>
          <w:rFonts w:ascii="Arial" w:hAnsi="Arial"/>
          <w:sz w:val="20"/>
          <w:szCs w:val="20"/>
        </w:rPr>
        <w:t>R</w:t>
      </w:r>
      <w:r w:rsidRPr="009960FC">
        <w:rPr>
          <w:rFonts w:ascii="Arial" w:hAnsi="Arial"/>
          <w:sz w:val="20"/>
          <w:szCs w:val="20"/>
        </w:rPr>
        <w:t xml:space="preserve">ecommendations corresponding to the Overall score. </w:t>
      </w:r>
      <w:r>
        <w:rPr>
          <w:rFonts w:ascii="Arial" w:hAnsi="Arial"/>
          <w:sz w:val="20"/>
          <w:szCs w:val="20"/>
        </w:rPr>
        <w:t>The Recommendations are more or less in order – in most cases spread will be best supported by addressing the earliest recommendations first.</w:t>
      </w:r>
    </w:p>
    <w:p w14:paraId="1847CE12" w14:textId="77777777" w:rsidR="00116502" w:rsidRPr="009960FC" w:rsidRDefault="00116502" w:rsidP="00116502">
      <w:pPr>
        <w:numPr>
          <w:ilvl w:val="0"/>
          <w:numId w:val="3"/>
        </w:numPr>
        <w:tabs>
          <w:tab w:val="left" w:pos="5820"/>
          <w:tab w:val="left" w:pos="5920"/>
        </w:tabs>
        <w:spacing w:after="120"/>
        <w:rPr>
          <w:rFonts w:ascii="Arial" w:hAnsi="Arial"/>
          <w:sz w:val="20"/>
          <w:szCs w:val="20"/>
        </w:rPr>
      </w:pPr>
      <w:r w:rsidRPr="009960FC">
        <w:rPr>
          <w:rFonts w:ascii="Arial" w:hAnsi="Arial"/>
          <w:sz w:val="20"/>
          <w:szCs w:val="20"/>
        </w:rPr>
        <w:t xml:space="preserve">Complete the Learnings box by indicating the Strengths and Gaps surfaced in the Readiness to Spread assessment. </w:t>
      </w:r>
    </w:p>
    <w:tbl>
      <w:tblPr>
        <w:tblW w:w="0" w:type="auto"/>
        <w:tblLook w:val="01E0" w:firstRow="1" w:lastRow="1" w:firstColumn="1" w:lastColumn="1" w:noHBand="0" w:noVBand="0"/>
      </w:tblPr>
      <w:tblGrid>
        <w:gridCol w:w="3583"/>
        <w:gridCol w:w="6497"/>
      </w:tblGrid>
      <w:tr w:rsidR="00116502" w:rsidRPr="00116502" w14:paraId="25CA9331" w14:textId="77777777">
        <w:tc>
          <w:tcPr>
            <w:tcW w:w="3618" w:type="dxa"/>
            <w:tcBorders>
              <w:top w:val="single" w:sz="6" w:space="0" w:color="auto"/>
              <w:bottom w:val="single" w:sz="6" w:space="0" w:color="auto"/>
              <w:right w:val="single" w:sz="6" w:space="0" w:color="auto"/>
            </w:tcBorders>
          </w:tcPr>
          <w:p w14:paraId="15B94370" w14:textId="77777777" w:rsidR="00116502" w:rsidRPr="00116502" w:rsidRDefault="00116502" w:rsidP="00116502">
            <w:pPr>
              <w:tabs>
                <w:tab w:val="left" w:pos="5820"/>
                <w:tab w:val="left" w:pos="5920"/>
              </w:tabs>
              <w:rPr>
                <w:rFonts w:ascii="Arial" w:hAnsi="Arial"/>
                <w:sz w:val="20"/>
                <w:szCs w:val="20"/>
              </w:rPr>
            </w:pPr>
            <w:r w:rsidRPr="00116502">
              <w:rPr>
                <w:rFonts w:ascii="Arial" w:hAnsi="Arial"/>
                <w:sz w:val="20"/>
                <w:szCs w:val="20"/>
              </w:rPr>
              <w:t>Section</w:t>
            </w:r>
          </w:p>
        </w:tc>
        <w:tc>
          <w:tcPr>
            <w:tcW w:w="6570" w:type="dxa"/>
            <w:tcBorders>
              <w:top w:val="single" w:sz="6" w:space="0" w:color="auto"/>
              <w:left w:val="single" w:sz="6" w:space="0" w:color="auto"/>
              <w:bottom w:val="single" w:sz="6" w:space="0" w:color="auto"/>
            </w:tcBorders>
          </w:tcPr>
          <w:p w14:paraId="7F5CCA51" w14:textId="77777777" w:rsidR="00116502" w:rsidRPr="00116502" w:rsidRDefault="00116502" w:rsidP="00116502">
            <w:pPr>
              <w:rPr>
                <w:rFonts w:ascii="Arial" w:hAnsi="Arial"/>
                <w:sz w:val="20"/>
                <w:szCs w:val="20"/>
              </w:rPr>
            </w:pPr>
            <w:r w:rsidRPr="00116502">
              <w:rPr>
                <w:rFonts w:ascii="Arial" w:hAnsi="Arial"/>
                <w:sz w:val="20"/>
                <w:szCs w:val="20"/>
              </w:rPr>
              <w:t>Recommendations by Score</w:t>
            </w:r>
          </w:p>
        </w:tc>
      </w:tr>
      <w:tr w:rsidR="00116502" w:rsidRPr="00116502" w14:paraId="502F5472" w14:textId="77777777">
        <w:tc>
          <w:tcPr>
            <w:tcW w:w="3618" w:type="dxa"/>
            <w:tcBorders>
              <w:top w:val="single" w:sz="6" w:space="0" w:color="auto"/>
              <w:right w:val="single" w:sz="6" w:space="0" w:color="auto"/>
            </w:tcBorders>
          </w:tcPr>
          <w:p w14:paraId="677D8BC0" w14:textId="77777777" w:rsidR="00116502" w:rsidRPr="00116502" w:rsidRDefault="00116502" w:rsidP="00116502">
            <w:pPr>
              <w:tabs>
                <w:tab w:val="left" w:pos="5820"/>
                <w:tab w:val="left" w:pos="5920"/>
              </w:tabs>
              <w:spacing w:before="60" w:after="60"/>
              <w:rPr>
                <w:rFonts w:ascii="Arial" w:hAnsi="Arial"/>
                <w:b/>
                <w:bCs/>
                <w:sz w:val="20"/>
                <w:szCs w:val="20"/>
              </w:rPr>
            </w:pPr>
            <w:r w:rsidRPr="00116502">
              <w:rPr>
                <w:rFonts w:ascii="Arial" w:hAnsi="Arial"/>
                <w:b/>
                <w:bCs/>
                <w:sz w:val="20"/>
                <w:szCs w:val="20"/>
              </w:rPr>
              <w:t>1. Impact on Primary Objective</w:t>
            </w:r>
          </w:p>
        </w:tc>
        <w:tc>
          <w:tcPr>
            <w:tcW w:w="6570" w:type="dxa"/>
            <w:tcBorders>
              <w:top w:val="single" w:sz="6" w:space="0" w:color="auto"/>
              <w:left w:val="single" w:sz="6" w:space="0" w:color="auto"/>
            </w:tcBorders>
          </w:tcPr>
          <w:p w14:paraId="5667337E" w14:textId="77777777" w:rsidR="00116502" w:rsidRPr="00116502" w:rsidRDefault="00116502" w:rsidP="00116502">
            <w:pPr>
              <w:tabs>
                <w:tab w:val="left" w:pos="342"/>
              </w:tabs>
              <w:spacing w:before="120" w:after="8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1-4</w:t>
            </w:r>
            <w:r w:rsidRPr="00116502">
              <w:rPr>
                <w:rFonts w:ascii="Arial" w:hAnsi="Arial"/>
                <w:sz w:val="20"/>
                <w:szCs w:val="20"/>
              </w:rPr>
              <w:tab/>
              <w:t>Focus on improving performance and measurement at pilot site</w:t>
            </w:r>
          </w:p>
        </w:tc>
      </w:tr>
      <w:tr w:rsidR="00116502" w:rsidRPr="00116502" w14:paraId="1E5F15D9" w14:textId="77777777">
        <w:tc>
          <w:tcPr>
            <w:tcW w:w="3618" w:type="dxa"/>
            <w:tcBorders>
              <w:right w:val="single" w:sz="6" w:space="0" w:color="auto"/>
            </w:tcBorders>
          </w:tcPr>
          <w:p w14:paraId="42C773ED" w14:textId="77777777" w:rsidR="00116502" w:rsidRPr="00116502" w:rsidRDefault="00116502" w:rsidP="00116502">
            <w:pPr>
              <w:tabs>
                <w:tab w:val="left" w:pos="5820"/>
                <w:tab w:val="left" w:pos="5920"/>
              </w:tabs>
              <w:spacing w:after="120"/>
              <w:rPr>
                <w:rFonts w:ascii="Arial" w:hAnsi="Arial"/>
                <w:sz w:val="20"/>
                <w:szCs w:val="20"/>
              </w:rPr>
            </w:pPr>
            <w:r w:rsidRPr="00116502">
              <w:rPr>
                <w:rFonts w:ascii="Arial" w:hAnsi="Arial"/>
                <w:sz w:val="20"/>
                <w:szCs w:val="20"/>
              </w:rPr>
              <w:t xml:space="preserve">Overall score: _____ </w:t>
            </w:r>
          </w:p>
          <w:p w14:paraId="78B7351E" w14:textId="77777777" w:rsidR="00116502" w:rsidRPr="00116502" w:rsidRDefault="00116502" w:rsidP="00116502">
            <w:pPr>
              <w:tabs>
                <w:tab w:val="left" w:pos="5820"/>
                <w:tab w:val="left" w:pos="5920"/>
              </w:tabs>
              <w:rPr>
                <w:rFonts w:ascii="Arial" w:hAnsi="Arial"/>
                <w:sz w:val="20"/>
                <w:szCs w:val="20"/>
              </w:rPr>
            </w:pPr>
            <w:r w:rsidRPr="00116502">
              <w:rPr>
                <w:rFonts w:ascii="Arial" w:hAnsi="Arial"/>
                <w:sz w:val="20"/>
                <w:szCs w:val="20"/>
              </w:rPr>
              <w:t>Weakest element(s):</w:t>
            </w:r>
          </w:p>
        </w:tc>
        <w:tc>
          <w:tcPr>
            <w:tcW w:w="6570" w:type="dxa"/>
            <w:tcBorders>
              <w:left w:val="single" w:sz="6" w:space="0" w:color="auto"/>
            </w:tcBorders>
          </w:tcPr>
          <w:p w14:paraId="277DC0ED" w14:textId="77777777" w:rsidR="00116502" w:rsidRPr="00116502" w:rsidRDefault="00116502" w:rsidP="00116502">
            <w:pPr>
              <w:tabs>
                <w:tab w:val="left" w:pos="342"/>
              </w:tabs>
              <w:spacing w:after="8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5-7</w:t>
            </w:r>
            <w:r w:rsidRPr="00116502">
              <w:rPr>
                <w:rFonts w:ascii="Arial" w:hAnsi="Arial"/>
                <w:sz w:val="20"/>
                <w:szCs w:val="20"/>
              </w:rPr>
              <w:tab/>
              <w:t>Begin assessing impact on other aspects of care delivery while continuing to improve performance and documentation</w:t>
            </w:r>
          </w:p>
        </w:tc>
      </w:tr>
      <w:tr w:rsidR="00116502" w:rsidRPr="00116502" w14:paraId="460A7B64" w14:textId="77777777">
        <w:tc>
          <w:tcPr>
            <w:tcW w:w="3618" w:type="dxa"/>
            <w:tcBorders>
              <w:right w:val="single" w:sz="6" w:space="0" w:color="auto"/>
            </w:tcBorders>
          </w:tcPr>
          <w:p w14:paraId="40D5DFD4" w14:textId="77777777" w:rsidR="00116502" w:rsidRPr="00116502" w:rsidRDefault="00116502" w:rsidP="00116502">
            <w:pPr>
              <w:tabs>
                <w:tab w:val="left" w:pos="5820"/>
                <w:tab w:val="left" w:pos="5920"/>
              </w:tabs>
              <w:rPr>
                <w:rFonts w:ascii="Arial" w:hAnsi="Arial"/>
                <w:sz w:val="20"/>
                <w:szCs w:val="20"/>
              </w:rPr>
            </w:pPr>
          </w:p>
        </w:tc>
        <w:tc>
          <w:tcPr>
            <w:tcW w:w="6570" w:type="dxa"/>
            <w:tcBorders>
              <w:left w:val="single" w:sz="6" w:space="0" w:color="auto"/>
            </w:tcBorders>
          </w:tcPr>
          <w:p w14:paraId="67F8921E" w14:textId="77777777" w:rsidR="00116502" w:rsidRPr="00116502" w:rsidRDefault="00116502" w:rsidP="00116502">
            <w:pPr>
              <w:tabs>
                <w:tab w:val="left" w:pos="342"/>
              </w:tabs>
              <w:spacing w:after="12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8-10</w:t>
            </w:r>
            <w:r w:rsidRPr="00116502">
              <w:rPr>
                <w:rFonts w:ascii="Arial" w:hAnsi="Arial"/>
                <w:sz w:val="20"/>
                <w:szCs w:val="20"/>
              </w:rPr>
              <w:tab/>
              <w:t>Focus your energy elsewhere (but sustain the gains; don’t let performance slip)</w:t>
            </w:r>
          </w:p>
        </w:tc>
      </w:tr>
      <w:tr w:rsidR="00116502" w:rsidRPr="00116502" w14:paraId="4C5EE400" w14:textId="77777777">
        <w:tc>
          <w:tcPr>
            <w:tcW w:w="3618" w:type="dxa"/>
            <w:tcBorders>
              <w:top w:val="single" w:sz="6" w:space="0" w:color="auto"/>
              <w:right w:val="single" w:sz="6" w:space="0" w:color="auto"/>
            </w:tcBorders>
          </w:tcPr>
          <w:p w14:paraId="1B2C73C9" w14:textId="77777777" w:rsidR="00116502" w:rsidRPr="00116502" w:rsidRDefault="00116502" w:rsidP="00116502">
            <w:pPr>
              <w:tabs>
                <w:tab w:val="left" w:pos="5820"/>
                <w:tab w:val="left" w:pos="5920"/>
              </w:tabs>
              <w:spacing w:before="60" w:after="60"/>
              <w:rPr>
                <w:rFonts w:ascii="Arial" w:hAnsi="Arial"/>
                <w:b/>
                <w:bCs/>
                <w:sz w:val="20"/>
                <w:szCs w:val="20"/>
              </w:rPr>
            </w:pPr>
            <w:r w:rsidRPr="00116502">
              <w:rPr>
                <w:rFonts w:ascii="Arial" w:hAnsi="Arial"/>
                <w:b/>
                <w:bCs/>
                <w:sz w:val="20"/>
                <w:szCs w:val="20"/>
              </w:rPr>
              <w:t>2. Impact on Other Aspects of Care</w:t>
            </w:r>
          </w:p>
        </w:tc>
        <w:tc>
          <w:tcPr>
            <w:tcW w:w="6570" w:type="dxa"/>
            <w:tcBorders>
              <w:top w:val="single" w:sz="6" w:space="0" w:color="auto"/>
              <w:left w:val="single" w:sz="6" w:space="0" w:color="auto"/>
            </w:tcBorders>
          </w:tcPr>
          <w:p w14:paraId="1362B24D" w14:textId="77777777" w:rsidR="00116502" w:rsidRPr="00116502" w:rsidRDefault="00116502" w:rsidP="00116502">
            <w:pPr>
              <w:tabs>
                <w:tab w:val="left" w:pos="342"/>
              </w:tabs>
              <w:spacing w:before="120" w:after="8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1-4</w:t>
            </w:r>
            <w:r w:rsidRPr="00116502">
              <w:rPr>
                <w:rFonts w:ascii="Arial" w:hAnsi="Arial"/>
                <w:sz w:val="20"/>
                <w:szCs w:val="20"/>
              </w:rPr>
              <w:tab/>
              <w:t>It’s time to look beyond your primary objective; bring in others with responsibilities for aspects of care that might be affected</w:t>
            </w:r>
          </w:p>
        </w:tc>
      </w:tr>
      <w:tr w:rsidR="00116502" w:rsidRPr="00116502" w14:paraId="67EAB58E" w14:textId="77777777">
        <w:tc>
          <w:tcPr>
            <w:tcW w:w="3618" w:type="dxa"/>
            <w:tcBorders>
              <w:right w:val="single" w:sz="6" w:space="0" w:color="auto"/>
            </w:tcBorders>
          </w:tcPr>
          <w:p w14:paraId="6F5DBE65" w14:textId="77777777" w:rsidR="00116502" w:rsidRPr="00116502" w:rsidRDefault="00116502" w:rsidP="00116502">
            <w:pPr>
              <w:tabs>
                <w:tab w:val="left" w:pos="5820"/>
                <w:tab w:val="left" w:pos="5920"/>
              </w:tabs>
              <w:spacing w:after="120"/>
              <w:rPr>
                <w:rFonts w:ascii="Arial" w:hAnsi="Arial"/>
                <w:sz w:val="20"/>
                <w:szCs w:val="20"/>
              </w:rPr>
            </w:pPr>
            <w:r w:rsidRPr="00116502">
              <w:rPr>
                <w:rFonts w:ascii="Arial" w:hAnsi="Arial"/>
                <w:sz w:val="20"/>
                <w:szCs w:val="20"/>
              </w:rPr>
              <w:t xml:space="preserve">Overall score: _____ </w:t>
            </w:r>
          </w:p>
          <w:p w14:paraId="7A5E2631" w14:textId="77777777" w:rsidR="00116502" w:rsidRPr="00116502" w:rsidRDefault="00116502" w:rsidP="00116502">
            <w:pPr>
              <w:tabs>
                <w:tab w:val="left" w:pos="5820"/>
                <w:tab w:val="left" w:pos="5920"/>
              </w:tabs>
              <w:rPr>
                <w:rFonts w:ascii="Arial" w:hAnsi="Arial"/>
                <w:sz w:val="20"/>
                <w:szCs w:val="20"/>
              </w:rPr>
            </w:pPr>
            <w:r w:rsidRPr="00116502">
              <w:rPr>
                <w:rFonts w:ascii="Arial" w:hAnsi="Arial"/>
                <w:sz w:val="20"/>
                <w:szCs w:val="20"/>
              </w:rPr>
              <w:t>Weakest element(s):</w:t>
            </w:r>
          </w:p>
        </w:tc>
        <w:tc>
          <w:tcPr>
            <w:tcW w:w="6570" w:type="dxa"/>
            <w:tcBorders>
              <w:left w:val="single" w:sz="6" w:space="0" w:color="auto"/>
            </w:tcBorders>
          </w:tcPr>
          <w:p w14:paraId="08EC2F99" w14:textId="77777777" w:rsidR="00116502" w:rsidRPr="00116502" w:rsidRDefault="00116502" w:rsidP="00116502">
            <w:pPr>
              <w:tabs>
                <w:tab w:val="left" w:pos="342"/>
              </w:tabs>
              <w:spacing w:after="8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5-7</w:t>
            </w:r>
            <w:r w:rsidRPr="00116502">
              <w:rPr>
                <w:rFonts w:ascii="Arial" w:hAnsi="Arial"/>
                <w:sz w:val="20"/>
                <w:szCs w:val="20"/>
              </w:rPr>
              <w:tab/>
              <w:t>Strengthen documentation and/or measurement of impacts on other aspects of care</w:t>
            </w:r>
          </w:p>
        </w:tc>
      </w:tr>
      <w:tr w:rsidR="00116502" w:rsidRPr="00116502" w14:paraId="18C1BBF3" w14:textId="77777777">
        <w:tc>
          <w:tcPr>
            <w:tcW w:w="3618" w:type="dxa"/>
            <w:tcBorders>
              <w:right w:val="single" w:sz="6" w:space="0" w:color="auto"/>
            </w:tcBorders>
          </w:tcPr>
          <w:p w14:paraId="3243F289" w14:textId="77777777" w:rsidR="00116502" w:rsidRPr="00116502" w:rsidRDefault="00116502" w:rsidP="00116502">
            <w:pPr>
              <w:tabs>
                <w:tab w:val="left" w:pos="5820"/>
                <w:tab w:val="left" w:pos="5920"/>
              </w:tabs>
              <w:rPr>
                <w:rFonts w:ascii="Arial" w:hAnsi="Arial"/>
                <w:sz w:val="20"/>
                <w:szCs w:val="20"/>
              </w:rPr>
            </w:pPr>
          </w:p>
        </w:tc>
        <w:tc>
          <w:tcPr>
            <w:tcW w:w="6570" w:type="dxa"/>
            <w:tcBorders>
              <w:left w:val="single" w:sz="6" w:space="0" w:color="auto"/>
            </w:tcBorders>
          </w:tcPr>
          <w:p w14:paraId="73BC4576" w14:textId="77777777" w:rsidR="00116502" w:rsidRPr="00116502" w:rsidRDefault="00116502" w:rsidP="00116502">
            <w:pPr>
              <w:tabs>
                <w:tab w:val="left" w:pos="342"/>
              </w:tabs>
              <w:spacing w:after="12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8-10</w:t>
            </w:r>
            <w:r w:rsidRPr="00116502">
              <w:rPr>
                <w:rFonts w:ascii="Arial" w:hAnsi="Arial"/>
                <w:sz w:val="20"/>
                <w:szCs w:val="20"/>
              </w:rPr>
              <w:tab/>
              <w:t>Focus your energy elsewhere (but keep looking for synergies that can help improve other aspects of care)</w:t>
            </w:r>
          </w:p>
        </w:tc>
      </w:tr>
      <w:tr w:rsidR="00116502" w:rsidRPr="00116502" w14:paraId="2174D0CD" w14:textId="77777777">
        <w:tc>
          <w:tcPr>
            <w:tcW w:w="3618" w:type="dxa"/>
            <w:tcBorders>
              <w:top w:val="single" w:sz="6" w:space="0" w:color="auto"/>
              <w:right w:val="single" w:sz="6" w:space="0" w:color="auto"/>
            </w:tcBorders>
          </w:tcPr>
          <w:p w14:paraId="5B542B53" w14:textId="77777777" w:rsidR="00116502" w:rsidRPr="00116502" w:rsidRDefault="00116502" w:rsidP="00116502">
            <w:pPr>
              <w:tabs>
                <w:tab w:val="left" w:pos="5820"/>
                <w:tab w:val="left" w:pos="5920"/>
              </w:tabs>
              <w:spacing w:before="60" w:after="60"/>
              <w:rPr>
                <w:rFonts w:ascii="Arial" w:hAnsi="Arial"/>
                <w:b/>
                <w:bCs/>
                <w:sz w:val="20"/>
                <w:szCs w:val="20"/>
              </w:rPr>
            </w:pPr>
            <w:r w:rsidRPr="00116502">
              <w:rPr>
                <w:rFonts w:ascii="Arial" w:hAnsi="Arial"/>
                <w:b/>
                <w:bCs/>
                <w:sz w:val="20"/>
                <w:szCs w:val="20"/>
              </w:rPr>
              <w:t>3. Business Case</w:t>
            </w:r>
          </w:p>
        </w:tc>
        <w:tc>
          <w:tcPr>
            <w:tcW w:w="6570" w:type="dxa"/>
            <w:tcBorders>
              <w:top w:val="single" w:sz="6" w:space="0" w:color="auto"/>
              <w:left w:val="single" w:sz="6" w:space="0" w:color="auto"/>
            </w:tcBorders>
          </w:tcPr>
          <w:p w14:paraId="470EE505" w14:textId="77777777" w:rsidR="00116502" w:rsidRPr="00116502" w:rsidRDefault="00116502" w:rsidP="00116502">
            <w:pPr>
              <w:tabs>
                <w:tab w:val="left" w:pos="342"/>
              </w:tabs>
              <w:spacing w:before="120" w:after="8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1-4</w:t>
            </w:r>
            <w:r w:rsidRPr="00116502">
              <w:rPr>
                <w:rFonts w:ascii="Arial" w:hAnsi="Arial"/>
                <w:sz w:val="20"/>
                <w:szCs w:val="20"/>
              </w:rPr>
              <w:tab/>
              <w:t>Start collecting the data and/or expertise needed to put together a solid business case</w:t>
            </w:r>
          </w:p>
        </w:tc>
      </w:tr>
      <w:tr w:rsidR="00116502" w:rsidRPr="00116502" w14:paraId="76BC561C" w14:textId="77777777">
        <w:tc>
          <w:tcPr>
            <w:tcW w:w="3618" w:type="dxa"/>
            <w:tcBorders>
              <w:right w:val="single" w:sz="6" w:space="0" w:color="auto"/>
            </w:tcBorders>
          </w:tcPr>
          <w:p w14:paraId="197B161A" w14:textId="77777777" w:rsidR="00116502" w:rsidRPr="00116502" w:rsidRDefault="00116502" w:rsidP="00116502">
            <w:pPr>
              <w:tabs>
                <w:tab w:val="left" w:pos="5820"/>
                <w:tab w:val="left" w:pos="5920"/>
              </w:tabs>
              <w:spacing w:after="120"/>
              <w:rPr>
                <w:rFonts w:ascii="Arial" w:hAnsi="Arial"/>
                <w:sz w:val="20"/>
                <w:szCs w:val="20"/>
              </w:rPr>
            </w:pPr>
            <w:r w:rsidRPr="00116502">
              <w:rPr>
                <w:rFonts w:ascii="Arial" w:hAnsi="Arial"/>
                <w:sz w:val="20"/>
                <w:szCs w:val="20"/>
              </w:rPr>
              <w:t xml:space="preserve">Overall score: _____ </w:t>
            </w:r>
          </w:p>
          <w:p w14:paraId="220B9DD1" w14:textId="77777777" w:rsidR="00116502" w:rsidRPr="00116502" w:rsidRDefault="00116502" w:rsidP="00116502">
            <w:pPr>
              <w:tabs>
                <w:tab w:val="left" w:pos="5820"/>
                <w:tab w:val="left" w:pos="5920"/>
              </w:tabs>
              <w:rPr>
                <w:rFonts w:ascii="Arial" w:hAnsi="Arial"/>
                <w:sz w:val="20"/>
                <w:szCs w:val="20"/>
              </w:rPr>
            </w:pPr>
            <w:r w:rsidRPr="00116502">
              <w:rPr>
                <w:rFonts w:ascii="Arial" w:hAnsi="Arial"/>
                <w:sz w:val="20"/>
                <w:szCs w:val="20"/>
              </w:rPr>
              <w:t>Weakest element(s):</w:t>
            </w:r>
          </w:p>
        </w:tc>
        <w:tc>
          <w:tcPr>
            <w:tcW w:w="6570" w:type="dxa"/>
            <w:tcBorders>
              <w:left w:val="single" w:sz="6" w:space="0" w:color="auto"/>
            </w:tcBorders>
          </w:tcPr>
          <w:p w14:paraId="32B22182" w14:textId="77777777" w:rsidR="00116502" w:rsidRPr="00116502" w:rsidRDefault="00116502" w:rsidP="00116502">
            <w:pPr>
              <w:tabs>
                <w:tab w:val="left" w:pos="342"/>
              </w:tabs>
              <w:spacing w:after="8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5-7</w:t>
            </w:r>
            <w:r w:rsidRPr="00116502">
              <w:rPr>
                <w:rFonts w:ascii="Arial" w:hAnsi="Arial"/>
                <w:sz w:val="20"/>
                <w:szCs w:val="20"/>
              </w:rPr>
              <w:tab/>
              <w:t>You’ve got a good start on the business case, but it needs to be further developed to be convincing to leadership</w:t>
            </w:r>
          </w:p>
        </w:tc>
      </w:tr>
      <w:tr w:rsidR="00116502" w:rsidRPr="00116502" w14:paraId="6A1408E1" w14:textId="77777777">
        <w:tc>
          <w:tcPr>
            <w:tcW w:w="3618" w:type="dxa"/>
            <w:tcBorders>
              <w:right w:val="single" w:sz="6" w:space="0" w:color="auto"/>
            </w:tcBorders>
          </w:tcPr>
          <w:p w14:paraId="324060DD" w14:textId="77777777" w:rsidR="00116502" w:rsidRPr="00116502" w:rsidRDefault="00116502" w:rsidP="00116502">
            <w:pPr>
              <w:tabs>
                <w:tab w:val="left" w:pos="5820"/>
                <w:tab w:val="left" w:pos="5920"/>
              </w:tabs>
              <w:rPr>
                <w:rFonts w:ascii="Arial" w:hAnsi="Arial"/>
                <w:sz w:val="20"/>
                <w:szCs w:val="20"/>
              </w:rPr>
            </w:pPr>
          </w:p>
        </w:tc>
        <w:tc>
          <w:tcPr>
            <w:tcW w:w="6570" w:type="dxa"/>
            <w:tcBorders>
              <w:left w:val="single" w:sz="6" w:space="0" w:color="auto"/>
            </w:tcBorders>
          </w:tcPr>
          <w:p w14:paraId="6AD0DF51" w14:textId="77777777" w:rsidR="00116502" w:rsidRPr="00116502" w:rsidRDefault="00116502" w:rsidP="00116502">
            <w:pPr>
              <w:tabs>
                <w:tab w:val="left" w:pos="342"/>
              </w:tabs>
              <w:spacing w:after="12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8-10</w:t>
            </w:r>
            <w:r w:rsidRPr="00116502">
              <w:rPr>
                <w:rFonts w:ascii="Arial" w:hAnsi="Arial"/>
                <w:sz w:val="20"/>
                <w:szCs w:val="20"/>
              </w:rPr>
              <w:tab/>
              <w:t>Focus your energy elsewhere (but keep monitoring costs)</w:t>
            </w:r>
            <w:r w:rsidRPr="00116502">
              <w:rPr>
                <w:rFonts w:ascii="Arial" w:hAnsi="Arial"/>
                <w:sz w:val="20"/>
                <w:szCs w:val="20"/>
              </w:rPr>
              <w:br/>
            </w:r>
          </w:p>
        </w:tc>
      </w:tr>
      <w:tr w:rsidR="00116502" w:rsidRPr="00116502" w14:paraId="48A73807" w14:textId="77777777">
        <w:tc>
          <w:tcPr>
            <w:tcW w:w="3618" w:type="dxa"/>
            <w:tcBorders>
              <w:top w:val="single" w:sz="6" w:space="0" w:color="auto"/>
              <w:right w:val="single" w:sz="6" w:space="0" w:color="auto"/>
            </w:tcBorders>
          </w:tcPr>
          <w:p w14:paraId="1DA593A8" w14:textId="77777777" w:rsidR="00116502" w:rsidRPr="00116502" w:rsidRDefault="00116502" w:rsidP="00116502">
            <w:pPr>
              <w:tabs>
                <w:tab w:val="left" w:pos="5820"/>
                <w:tab w:val="left" w:pos="5920"/>
              </w:tabs>
              <w:spacing w:before="60" w:after="60"/>
              <w:rPr>
                <w:rFonts w:ascii="Arial" w:hAnsi="Arial"/>
                <w:b/>
                <w:bCs/>
                <w:sz w:val="20"/>
                <w:szCs w:val="20"/>
              </w:rPr>
            </w:pPr>
            <w:r w:rsidRPr="00116502">
              <w:rPr>
                <w:rFonts w:ascii="Arial" w:hAnsi="Arial"/>
                <w:b/>
                <w:bCs/>
                <w:sz w:val="20"/>
                <w:szCs w:val="20"/>
              </w:rPr>
              <w:t>4. Transferability</w:t>
            </w:r>
          </w:p>
        </w:tc>
        <w:tc>
          <w:tcPr>
            <w:tcW w:w="6570" w:type="dxa"/>
            <w:tcBorders>
              <w:top w:val="single" w:sz="6" w:space="0" w:color="auto"/>
              <w:left w:val="single" w:sz="6" w:space="0" w:color="auto"/>
            </w:tcBorders>
          </w:tcPr>
          <w:p w14:paraId="741E476E" w14:textId="77777777" w:rsidR="00116502" w:rsidRPr="00116502" w:rsidRDefault="00116502" w:rsidP="00116502">
            <w:pPr>
              <w:tabs>
                <w:tab w:val="left" w:pos="342"/>
              </w:tabs>
              <w:spacing w:before="120" w:after="8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1-4</w:t>
            </w:r>
            <w:r w:rsidRPr="00116502">
              <w:rPr>
                <w:rFonts w:ascii="Arial" w:hAnsi="Arial"/>
                <w:sz w:val="20"/>
                <w:szCs w:val="20"/>
              </w:rPr>
              <w:tab/>
              <w:t>Assess the weak elements to determine which could be strengthened; tackle those first</w:t>
            </w:r>
          </w:p>
        </w:tc>
      </w:tr>
      <w:tr w:rsidR="00116502" w:rsidRPr="00116502" w14:paraId="7129ADA6" w14:textId="77777777">
        <w:tc>
          <w:tcPr>
            <w:tcW w:w="3618" w:type="dxa"/>
            <w:tcBorders>
              <w:right w:val="single" w:sz="6" w:space="0" w:color="auto"/>
            </w:tcBorders>
          </w:tcPr>
          <w:p w14:paraId="521D4221" w14:textId="77777777" w:rsidR="00116502" w:rsidRPr="00116502" w:rsidRDefault="00116502" w:rsidP="00116502">
            <w:pPr>
              <w:tabs>
                <w:tab w:val="left" w:pos="5820"/>
                <w:tab w:val="left" w:pos="5920"/>
              </w:tabs>
              <w:spacing w:after="120"/>
              <w:rPr>
                <w:rFonts w:ascii="Arial" w:hAnsi="Arial"/>
                <w:sz w:val="20"/>
                <w:szCs w:val="20"/>
              </w:rPr>
            </w:pPr>
            <w:r w:rsidRPr="00116502">
              <w:rPr>
                <w:rFonts w:ascii="Arial" w:hAnsi="Arial"/>
                <w:sz w:val="20"/>
                <w:szCs w:val="20"/>
              </w:rPr>
              <w:t xml:space="preserve">Overall score: _____ </w:t>
            </w:r>
          </w:p>
          <w:p w14:paraId="477EC0CF" w14:textId="77777777" w:rsidR="00116502" w:rsidRPr="00116502" w:rsidRDefault="00116502" w:rsidP="00116502">
            <w:pPr>
              <w:tabs>
                <w:tab w:val="left" w:pos="5820"/>
                <w:tab w:val="left" w:pos="5920"/>
              </w:tabs>
              <w:rPr>
                <w:rFonts w:ascii="Arial" w:hAnsi="Arial"/>
                <w:sz w:val="20"/>
                <w:szCs w:val="20"/>
              </w:rPr>
            </w:pPr>
            <w:r w:rsidRPr="00116502">
              <w:rPr>
                <w:rFonts w:ascii="Arial" w:hAnsi="Arial"/>
                <w:sz w:val="20"/>
                <w:szCs w:val="20"/>
              </w:rPr>
              <w:t>Weakest element(s):</w:t>
            </w:r>
          </w:p>
        </w:tc>
        <w:tc>
          <w:tcPr>
            <w:tcW w:w="6570" w:type="dxa"/>
            <w:tcBorders>
              <w:left w:val="single" w:sz="6" w:space="0" w:color="auto"/>
            </w:tcBorders>
          </w:tcPr>
          <w:p w14:paraId="64B7905A" w14:textId="77777777" w:rsidR="00116502" w:rsidRPr="00116502" w:rsidRDefault="00116502" w:rsidP="00116502">
            <w:pPr>
              <w:tabs>
                <w:tab w:val="left" w:pos="342"/>
              </w:tabs>
              <w:spacing w:after="8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5-7</w:t>
            </w:r>
            <w:r w:rsidRPr="00116502">
              <w:rPr>
                <w:rFonts w:ascii="Arial" w:hAnsi="Arial"/>
                <w:sz w:val="20"/>
                <w:szCs w:val="20"/>
              </w:rPr>
              <w:tab/>
              <w:t>Collaborate with people or units responsible for spreading successful practices – they can help strengthen transferability</w:t>
            </w:r>
          </w:p>
        </w:tc>
      </w:tr>
      <w:tr w:rsidR="00116502" w:rsidRPr="00116502" w14:paraId="7E582768" w14:textId="77777777">
        <w:tc>
          <w:tcPr>
            <w:tcW w:w="3618" w:type="dxa"/>
            <w:tcBorders>
              <w:bottom w:val="single" w:sz="6" w:space="0" w:color="auto"/>
              <w:right w:val="single" w:sz="6" w:space="0" w:color="auto"/>
            </w:tcBorders>
          </w:tcPr>
          <w:p w14:paraId="66F7BB27" w14:textId="77777777" w:rsidR="00116502" w:rsidRPr="00116502" w:rsidRDefault="00116502" w:rsidP="00116502">
            <w:pPr>
              <w:tabs>
                <w:tab w:val="left" w:pos="5820"/>
                <w:tab w:val="left" w:pos="5920"/>
              </w:tabs>
              <w:rPr>
                <w:rFonts w:ascii="Arial" w:hAnsi="Arial"/>
                <w:sz w:val="20"/>
                <w:szCs w:val="20"/>
              </w:rPr>
            </w:pPr>
          </w:p>
        </w:tc>
        <w:tc>
          <w:tcPr>
            <w:tcW w:w="6570" w:type="dxa"/>
            <w:tcBorders>
              <w:left w:val="single" w:sz="6" w:space="0" w:color="auto"/>
              <w:bottom w:val="single" w:sz="6" w:space="0" w:color="auto"/>
            </w:tcBorders>
          </w:tcPr>
          <w:p w14:paraId="48D3BF21" w14:textId="77777777" w:rsidR="00116502" w:rsidRPr="00116502" w:rsidRDefault="00116502" w:rsidP="00116502">
            <w:pPr>
              <w:tabs>
                <w:tab w:val="left" w:pos="342"/>
              </w:tabs>
              <w:spacing w:after="120"/>
              <w:ind w:left="792" w:hanging="792"/>
              <w:rPr>
                <w:rFonts w:ascii="Arial" w:hAnsi="Arial"/>
                <w:sz w:val="20"/>
                <w:szCs w:val="20"/>
              </w:rPr>
            </w:pPr>
            <w:r w:rsidRPr="00116502">
              <w:rPr>
                <w:rFonts w:ascii="Arial" w:hAnsi="Arial"/>
                <w:sz w:val="20"/>
                <w:szCs w:val="20"/>
              </w:rPr>
              <w:sym w:font="Wingdings 2" w:char="F0A3"/>
            </w:r>
            <w:r w:rsidRPr="00116502">
              <w:rPr>
                <w:rFonts w:ascii="Arial" w:hAnsi="Arial"/>
                <w:sz w:val="20"/>
                <w:szCs w:val="20"/>
              </w:rPr>
              <w:tab/>
              <w:t>8-10</w:t>
            </w:r>
            <w:r w:rsidRPr="00116502">
              <w:rPr>
                <w:rFonts w:ascii="Arial" w:hAnsi="Arial"/>
                <w:sz w:val="20"/>
                <w:szCs w:val="20"/>
              </w:rPr>
              <w:tab/>
              <w:t>You are ready to go! Strategize about how best to get your practice to senior leaders for their consideration</w:t>
            </w:r>
          </w:p>
        </w:tc>
      </w:tr>
    </w:tbl>
    <w:p w14:paraId="16ECB97E" w14:textId="77777777" w:rsidR="00116502" w:rsidRDefault="00116502" w:rsidP="00116502">
      <w:pPr>
        <w:tabs>
          <w:tab w:val="left" w:pos="5820"/>
          <w:tab w:val="left" w:pos="5920"/>
        </w:tabs>
      </w:pPr>
    </w:p>
    <w:p w14:paraId="1294E23B" w14:textId="77777777" w:rsidR="00116502" w:rsidRPr="00985F9E" w:rsidRDefault="00116502" w:rsidP="00800B09">
      <w:pPr>
        <w:tabs>
          <w:tab w:val="left" w:pos="5820"/>
          <w:tab w:val="left" w:pos="5920"/>
        </w:tabs>
        <w:spacing w:before="60" w:after="60"/>
        <w:outlineLvl w:val="0"/>
        <w:rPr>
          <w:rFonts w:ascii="Arial" w:hAnsi="Arial"/>
          <w:sz w:val="20"/>
          <w:szCs w:val="20"/>
        </w:rPr>
      </w:pPr>
      <w:r w:rsidRPr="00E107E0">
        <w:rPr>
          <w:rFonts w:ascii="Arial" w:hAnsi="Arial"/>
          <w:b/>
          <w:bCs/>
          <w:sz w:val="20"/>
          <w:szCs w:val="20"/>
        </w:rPr>
        <w:t>Learnings</w:t>
      </w:r>
      <w:r>
        <w:rPr>
          <w:rFonts w:ascii="Arial" w:hAnsi="Arial"/>
          <w:b/>
          <w:bCs/>
          <w:sz w:val="20"/>
          <w:szCs w:val="20"/>
        </w:rPr>
        <w:t xml:space="preserve"> </w:t>
      </w:r>
      <w:r w:rsidRPr="00985F9E">
        <w:rPr>
          <w:rFonts w:ascii="Arial" w:hAnsi="Arial"/>
          <w:sz w:val="20"/>
          <w:szCs w:val="20"/>
        </w:rPr>
        <w:t>from the Readiness to Spread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9"/>
        <w:gridCol w:w="4981"/>
      </w:tblGrid>
      <w:tr w:rsidR="00116502" w:rsidRPr="00116502" w14:paraId="04C78392" w14:textId="77777777">
        <w:tc>
          <w:tcPr>
            <w:tcW w:w="5148" w:type="dxa"/>
          </w:tcPr>
          <w:p w14:paraId="74B7A189" w14:textId="77777777" w:rsidR="00116502" w:rsidRPr="00116502" w:rsidRDefault="00116502" w:rsidP="00116502">
            <w:pPr>
              <w:tabs>
                <w:tab w:val="left" w:pos="5820"/>
                <w:tab w:val="left" w:pos="5920"/>
              </w:tabs>
              <w:spacing w:before="60" w:after="60"/>
              <w:rPr>
                <w:rFonts w:ascii="Arial" w:hAnsi="Arial"/>
                <w:sz w:val="20"/>
                <w:szCs w:val="20"/>
              </w:rPr>
            </w:pPr>
            <w:r w:rsidRPr="00116502">
              <w:rPr>
                <w:rFonts w:ascii="Arial" w:hAnsi="Arial"/>
                <w:b/>
                <w:bCs/>
                <w:sz w:val="20"/>
                <w:szCs w:val="20"/>
              </w:rPr>
              <w:t>Strengths</w:t>
            </w:r>
            <w:r w:rsidRPr="00116502">
              <w:rPr>
                <w:rFonts w:ascii="Arial" w:hAnsi="Arial"/>
                <w:b/>
                <w:bCs/>
                <w:sz w:val="20"/>
                <w:szCs w:val="20"/>
              </w:rPr>
              <w:br/>
            </w:r>
            <w:r w:rsidRPr="00116502">
              <w:rPr>
                <w:rFonts w:ascii="Arial" w:hAnsi="Arial"/>
                <w:sz w:val="20"/>
                <w:szCs w:val="20"/>
              </w:rPr>
              <w:t>What stands out as the greatest strengths to build on?</w:t>
            </w:r>
          </w:p>
          <w:p w14:paraId="43BCF623" w14:textId="77777777" w:rsidR="00116502" w:rsidRPr="00116502" w:rsidRDefault="00116502" w:rsidP="00116502">
            <w:pPr>
              <w:tabs>
                <w:tab w:val="left" w:pos="5820"/>
                <w:tab w:val="left" w:pos="5920"/>
              </w:tabs>
              <w:spacing w:before="60" w:after="60"/>
              <w:rPr>
                <w:rFonts w:ascii="Arial" w:hAnsi="Arial"/>
                <w:sz w:val="20"/>
                <w:szCs w:val="20"/>
              </w:rPr>
            </w:pPr>
          </w:p>
          <w:p w14:paraId="433B6FCF" w14:textId="77777777" w:rsidR="00116502" w:rsidRPr="00116502" w:rsidRDefault="00116502" w:rsidP="00116502">
            <w:pPr>
              <w:tabs>
                <w:tab w:val="left" w:pos="5820"/>
                <w:tab w:val="left" w:pos="5920"/>
              </w:tabs>
              <w:spacing w:before="60" w:after="60"/>
              <w:rPr>
                <w:rFonts w:ascii="Arial" w:hAnsi="Arial"/>
                <w:sz w:val="20"/>
                <w:szCs w:val="20"/>
              </w:rPr>
            </w:pPr>
          </w:p>
        </w:tc>
        <w:tc>
          <w:tcPr>
            <w:tcW w:w="5040" w:type="dxa"/>
          </w:tcPr>
          <w:p w14:paraId="5A3D42E5" w14:textId="77777777" w:rsidR="00116502" w:rsidRPr="00116502" w:rsidRDefault="00116502" w:rsidP="00116502">
            <w:pPr>
              <w:tabs>
                <w:tab w:val="left" w:pos="5820"/>
                <w:tab w:val="left" w:pos="5920"/>
              </w:tabs>
              <w:spacing w:before="60" w:after="60"/>
              <w:rPr>
                <w:rFonts w:ascii="Arial" w:hAnsi="Arial"/>
                <w:sz w:val="20"/>
                <w:szCs w:val="20"/>
              </w:rPr>
            </w:pPr>
            <w:r w:rsidRPr="00116502">
              <w:rPr>
                <w:rFonts w:ascii="Arial" w:hAnsi="Arial"/>
                <w:sz w:val="20"/>
                <w:szCs w:val="20"/>
              </w:rPr>
              <w:br/>
              <w:t xml:space="preserve">How can </w:t>
            </w:r>
            <w:r w:rsidRPr="00116502">
              <w:rPr>
                <w:rFonts w:ascii="Arial" w:hAnsi="Arial"/>
                <w:sz w:val="20"/>
                <w:szCs w:val="20"/>
                <w:u w:val="single"/>
              </w:rPr>
              <w:t>you</w:t>
            </w:r>
            <w:r w:rsidRPr="00116502">
              <w:rPr>
                <w:rFonts w:ascii="Arial" w:hAnsi="Arial"/>
                <w:sz w:val="20"/>
                <w:szCs w:val="20"/>
              </w:rPr>
              <w:t xml:space="preserve"> use these Strengths to promote spread?</w:t>
            </w:r>
          </w:p>
          <w:p w14:paraId="7B3C3E34" w14:textId="77777777" w:rsidR="00116502" w:rsidRPr="00116502" w:rsidRDefault="00116502" w:rsidP="00116502">
            <w:pPr>
              <w:tabs>
                <w:tab w:val="left" w:pos="5820"/>
                <w:tab w:val="left" w:pos="5920"/>
              </w:tabs>
              <w:spacing w:before="60" w:after="60"/>
              <w:rPr>
                <w:rFonts w:ascii="Arial" w:hAnsi="Arial"/>
                <w:sz w:val="20"/>
                <w:szCs w:val="20"/>
              </w:rPr>
            </w:pPr>
          </w:p>
          <w:p w14:paraId="512B4A20" w14:textId="77777777" w:rsidR="00116502" w:rsidRPr="00116502" w:rsidRDefault="00116502" w:rsidP="00116502">
            <w:pPr>
              <w:tabs>
                <w:tab w:val="left" w:pos="5820"/>
                <w:tab w:val="left" w:pos="5920"/>
              </w:tabs>
              <w:spacing w:before="60" w:after="60"/>
              <w:rPr>
                <w:rFonts w:ascii="Arial" w:hAnsi="Arial"/>
                <w:sz w:val="20"/>
                <w:szCs w:val="20"/>
              </w:rPr>
            </w:pPr>
          </w:p>
        </w:tc>
      </w:tr>
      <w:tr w:rsidR="00116502" w:rsidRPr="00116502" w14:paraId="20B9F3C3" w14:textId="77777777">
        <w:tc>
          <w:tcPr>
            <w:tcW w:w="5148" w:type="dxa"/>
          </w:tcPr>
          <w:p w14:paraId="750F38A0" w14:textId="77777777" w:rsidR="00116502" w:rsidRPr="00116502" w:rsidRDefault="00116502" w:rsidP="00116502">
            <w:pPr>
              <w:tabs>
                <w:tab w:val="left" w:pos="5820"/>
                <w:tab w:val="left" w:pos="5920"/>
              </w:tabs>
              <w:spacing w:before="60" w:after="60"/>
              <w:rPr>
                <w:rFonts w:ascii="Arial" w:hAnsi="Arial"/>
                <w:sz w:val="20"/>
                <w:szCs w:val="20"/>
              </w:rPr>
            </w:pPr>
            <w:r w:rsidRPr="00116502">
              <w:rPr>
                <w:rFonts w:ascii="Arial" w:hAnsi="Arial"/>
                <w:b/>
                <w:bCs/>
                <w:sz w:val="20"/>
                <w:szCs w:val="20"/>
              </w:rPr>
              <w:t>Gaps</w:t>
            </w:r>
            <w:r w:rsidRPr="00116502">
              <w:rPr>
                <w:rFonts w:ascii="Arial" w:hAnsi="Arial"/>
                <w:b/>
                <w:bCs/>
                <w:sz w:val="20"/>
                <w:szCs w:val="20"/>
              </w:rPr>
              <w:br/>
            </w:r>
            <w:r w:rsidRPr="00116502">
              <w:rPr>
                <w:rFonts w:ascii="Arial" w:hAnsi="Arial"/>
                <w:sz w:val="20"/>
                <w:szCs w:val="20"/>
              </w:rPr>
              <w:t>What stands out as the biggest gaps to address?</w:t>
            </w:r>
          </w:p>
          <w:p w14:paraId="63FC41FE" w14:textId="77777777" w:rsidR="00116502" w:rsidRPr="00116502" w:rsidRDefault="00116502" w:rsidP="00116502">
            <w:pPr>
              <w:tabs>
                <w:tab w:val="left" w:pos="5820"/>
                <w:tab w:val="left" w:pos="5920"/>
              </w:tabs>
              <w:spacing w:before="60" w:after="60"/>
              <w:rPr>
                <w:rFonts w:ascii="Arial" w:hAnsi="Arial"/>
                <w:sz w:val="20"/>
                <w:szCs w:val="20"/>
              </w:rPr>
            </w:pPr>
          </w:p>
          <w:p w14:paraId="5F7C8E74" w14:textId="77777777" w:rsidR="00116502" w:rsidRPr="00116502" w:rsidRDefault="00116502" w:rsidP="00116502">
            <w:pPr>
              <w:tabs>
                <w:tab w:val="left" w:pos="5820"/>
                <w:tab w:val="left" w:pos="5920"/>
              </w:tabs>
              <w:spacing w:before="60" w:after="60"/>
              <w:rPr>
                <w:rFonts w:ascii="Arial" w:hAnsi="Arial"/>
                <w:sz w:val="20"/>
                <w:szCs w:val="20"/>
              </w:rPr>
            </w:pPr>
          </w:p>
          <w:p w14:paraId="4871E888" w14:textId="77777777" w:rsidR="00116502" w:rsidRPr="00116502" w:rsidRDefault="00116502" w:rsidP="00116502">
            <w:pPr>
              <w:tabs>
                <w:tab w:val="left" w:pos="5820"/>
                <w:tab w:val="left" w:pos="5920"/>
              </w:tabs>
              <w:spacing w:before="60" w:after="60"/>
              <w:rPr>
                <w:rFonts w:ascii="Arial" w:hAnsi="Arial"/>
                <w:sz w:val="20"/>
                <w:szCs w:val="20"/>
              </w:rPr>
            </w:pPr>
          </w:p>
        </w:tc>
        <w:tc>
          <w:tcPr>
            <w:tcW w:w="5040" w:type="dxa"/>
          </w:tcPr>
          <w:p w14:paraId="54F294ED" w14:textId="77777777" w:rsidR="00116502" w:rsidRPr="00116502" w:rsidRDefault="00116502" w:rsidP="00116502">
            <w:pPr>
              <w:tabs>
                <w:tab w:val="left" w:pos="5820"/>
                <w:tab w:val="left" w:pos="5920"/>
              </w:tabs>
              <w:spacing w:before="60" w:after="60"/>
              <w:rPr>
                <w:rFonts w:ascii="Arial" w:hAnsi="Arial"/>
                <w:sz w:val="20"/>
                <w:szCs w:val="20"/>
              </w:rPr>
            </w:pPr>
            <w:r w:rsidRPr="00116502">
              <w:rPr>
                <w:rFonts w:ascii="Arial" w:hAnsi="Arial"/>
                <w:sz w:val="20"/>
                <w:szCs w:val="20"/>
              </w:rPr>
              <w:br/>
              <w:t xml:space="preserve">What can </w:t>
            </w:r>
            <w:r w:rsidRPr="00116502">
              <w:rPr>
                <w:rFonts w:ascii="Arial" w:hAnsi="Arial"/>
                <w:sz w:val="20"/>
                <w:szCs w:val="20"/>
                <w:u w:val="single"/>
              </w:rPr>
              <w:t>you</w:t>
            </w:r>
            <w:r w:rsidRPr="00116502">
              <w:rPr>
                <w:rFonts w:ascii="Arial" w:hAnsi="Arial"/>
                <w:sz w:val="20"/>
                <w:szCs w:val="20"/>
              </w:rPr>
              <w:t xml:space="preserve"> do to address these gaps?</w:t>
            </w:r>
          </w:p>
          <w:p w14:paraId="79483B09" w14:textId="77777777" w:rsidR="00116502" w:rsidRPr="00116502" w:rsidRDefault="00116502" w:rsidP="00116502">
            <w:pPr>
              <w:tabs>
                <w:tab w:val="left" w:pos="5820"/>
                <w:tab w:val="left" w:pos="5920"/>
              </w:tabs>
              <w:spacing w:before="60" w:after="60"/>
              <w:rPr>
                <w:rFonts w:ascii="Arial" w:hAnsi="Arial"/>
                <w:sz w:val="20"/>
                <w:szCs w:val="20"/>
              </w:rPr>
            </w:pPr>
          </w:p>
          <w:p w14:paraId="630DBA89" w14:textId="77777777" w:rsidR="00116502" w:rsidRPr="00116502" w:rsidRDefault="00116502" w:rsidP="00116502">
            <w:pPr>
              <w:tabs>
                <w:tab w:val="left" w:pos="5820"/>
                <w:tab w:val="left" w:pos="5920"/>
              </w:tabs>
              <w:spacing w:before="60" w:after="60"/>
              <w:rPr>
                <w:rFonts w:ascii="Arial" w:hAnsi="Arial"/>
                <w:sz w:val="20"/>
                <w:szCs w:val="20"/>
              </w:rPr>
            </w:pPr>
          </w:p>
        </w:tc>
      </w:tr>
    </w:tbl>
    <w:p w14:paraId="18C93916" w14:textId="77777777" w:rsidR="00116502" w:rsidRPr="008C7359" w:rsidRDefault="00116502" w:rsidP="00116502">
      <w:pPr>
        <w:tabs>
          <w:tab w:val="left" w:pos="5820"/>
          <w:tab w:val="left" w:pos="5920"/>
        </w:tabs>
        <w:spacing w:before="60" w:after="60"/>
        <w:rPr>
          <w:sz w:val="4"/>
          <w:szCs w:val="4"/>
        </w:rPr>
      </w:pPr>
    </w:p>
    <w:sectPr w:rsidR="00116502" w:rsidRPr="008C7359" w:rsidSect="00116502">
      <w:pgSz w:w="12240" w:h="15840" w:code="1"/>
      <w:pgMar w:top="1080" w:right="1080" w:bottom="720" w:left="1080" w:header="144"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F6A31" w14:textId="77777777" w:rsidR="00D462AF" w:rsidRDefault="00D462AF">
      <w:r>
        <w:separator/>
      </w:r>
    </w:p>
  </w:endnote>
  <w:endnote w:type="continuationSeparator" w:id="0">
    <w:p w14:paraId="12762B26" w14:textId="77777777" w:rsidR="00D462AF" w:rsidRDefault="00D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C7F84" w14:textId="77777777" w:rsidR="00116502" w:rsidRDefault="00116502" w:rsidP="00116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64BA4D" w14:textId="77777777" w:rsidR="00116502" w:rsidRDefault="00116502" w:rsidP="001165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00691" w14:textId="77777777" w:rsidR="00116502" w:rsidRPr="00FD348B" w:rsidRDefault="00116502" w:rsidP="00116502">
    <w:pPr>
      <w:pStyle w:val="Footer"/>
      <w:framePr w:wrap="around" w:vAnchor="text" w:hAnchor="margin" w:xAlign="right" w:y="1"/>
      <w:rPr>
        <w:rStyle w:val="PageNumber"/>
        <w:rFonts w:ascii="Arial" w:hAnsi="Arial"/>
        <w:sz w:val="20"/>
        <w:szCs w:val="20"/>
      </w:rPr>
    </w:pPr>
    <w:r w:rsidRPr="00FD348B">
      <w:rPr>
        <w:rStyle w:val="PageNumber"/>
        <w:rFonts w:ascii="Arial" w:hAnsi="Arial"/>
        <w:sz w:val="20"/>
        <w:szCs w:val="20"/>
      </w:rPr>
      <w:fldChar w:fldCharType="begin"/>
    </w:r>
    <w:r w:rsidRPr="00FD348B">
      <w:rPr>
        <w:rStyle w:val="PageNumber"/>
        <w:rFonts w:ascii="Arial" w:hAnsi="Arial"/>
        <w:sz w:val="20"/>
        <w:szCs w:val="20"/>
      </w:rPr>
      <w:instrText xml:space="preserve">PAGE  </w:instrText>
    </w:r>
    <w:r w:rsidRPr="00FD348B">
      <w:rPr>
        <w:rStyle w:val="PageNumber"/>
        <w:rFonts w:ascii="Arial" w:hAnsi="Arial"/>
        <w:sz w:val="20"/>
        <w:szCs w:val="20"/>
      </w:rPr>
      <w:fldChar w:fldCharType="separate"/>
    </w:r>
    <w:r w:rsidR="00800B09">
      <w:rPr>
        <w:rStyle w:val="PageNumber"/>
        <w:rFonts w:ascii="Arial" w:hAnsi="Arial"/>
        <w:noProof/>
        <w:sz w:val="20"/>
        <w:szCs w:val="20"/>
      </w:rPr>
      <w:t>5</w:t>
    </w:r>
    <w:r w:rsidRPr="00FD348B">
      <w:rPr>
        <w:rStyle w:val="PageNumber"/>
        <w:rFonts w:ascii="Arial" w:hAnsi="Arial"/>
        <w:sz w:val="20"/>
        <w:szCs w:val="20"/>
      </w:rPr>
      <w:fldChar w:fldCharType="end"/>
    </w:r>
  </w:p>
  <w:p w14:paraId="6A78CF2D" w14:textId="77777777" w:rsidR="00116502" w:rsidRDefault="00116502" w:rsidP="001165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A17E1" w14:textId="77777777" w:rsidR="00D462AF" w:rsidRDefault="00D462AF">
      <w:r>
        <w:separator/>
      </w:r>
    </w:p>
  </w:footnote>
  <w:footnote w:type="continuationSeparator" w:id="0">
    <w:p w14:paraId="5D086EA6" w14:textId="77777777" w:rsidR="00D462AF" w:rsidRDefault="00D462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2972" w14:textId="77777777" w:rsidR="00116502" w:rsidRPr="00FD348B" w:rsidRDefault="00116502" w:rsidP="00116502">
    <w:pPr>
      <w:pStyle w:val="Header"/>
      <w:ind w:left="-900"/>
      <w:rPr>
        <w:rFonts w:ascii="Arial" w:hAnsi="Arial"/>
        <w:sz w:val="20"/>
        <w:szCs w:val="20"/>
      </w:rPr>
    </w:pPr>
    <w:r w:rsidRPr="00FD348B">
      <w:rPr>
        <w:rFonts w:ascii="Arial" w:hAnsi="Arial"/>
        <w:sz w:val="20"/>
        <w:szCs w:val="20"/>
      </w:rPr>
      <w:t>KP Readiness-for-Spread Assessment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B5F78"/>
    <w:multiLevelType w:val="hybridMultilevel"/>
    <w:tmpl w:val="A0208022"/>
    <w:lvl w:ilvl="0" w:tplc="6424177A">
      <w:start w:val="5"/>
      <w:numFmt w:val="bullet"/>
      <w:lvlText w:val=""/>
      <w:lvlJc w:val="left"/>
      <w:pPr>
        <w:tabs>
          <w:tab w:val="num" w:pos="720"/>
        </w:tabs>
        <w:ind w:left="720" w:hanging="360"/>
      </w:pPr>
      <w:rPr>
        <w:rFonts w:ascii="Wingdings 2" w:eastAsia="Times New Roman" w:hAnsi="Wingdings 2"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066AE9"/>
    <w:multiLevelType w:val="multilevel"/>
    <w:tmpl w:val="A0208022"/>
    <w:lvl w:ilvl="0">
      <w:start w:val="5"/>
      <w:numFmt w:val="bullet"/>
      <w:lvlText w:val=""/>
      <w:lvlJc w:val="left"/>
      <w:pPr>
        <w:tabs>
          <w:tab w:val="num" w:pos="720"/>
        </w:tabs>
        <w:ind w:left="720" w:hanging="360"/>
      </w:pPr>
      <w:rPr>
        <w:rFonts w:ascii="Wingdings 2" w:eastAsia="Times New Roman" w:hAnsi="Wingdings 2"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6C667EE"/>
    <w:multiLevelType w:val="hybridMultilevel"/>
    <w:tmpl w:val="2918F7D6"/>
    <w:lvl w:ilvl="0" w:tplc="6424177A">
      <w:start w:val="5"/>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3724FB"/>
    <w:multiLevelType w:val="hybridMultilevel"/>
    <w:tmpl w:val="B3CE7528"/>
    <w:lvl w:ilvl="0" w:tplc="4BCC45CC">
      <w:start w:val="6"/>
      <w:numFmt w:val="bullet"/>
      <w:lvlText w:val=""/>
      <w:lvlJc w:val="left"/>
      <w:pPr>
        <w:tabs>
          <w:tab w:val="num" w:pos="720"/>
        </w:tabs>
        <w:ind w:left="720" w:hanging="360"/>
      </w:pPr>
      <w:rPr>
        <w:rFonts w:ascii="Wingdings"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6819BF"/>
    <w:multiLevelType w:val="hybridMultilevel"/>
    <w:tmpl w:val="8F3EE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0E7652"/>
    <w:multiLevelType w:val="hybridMultilevel"/>
    <w:tmpl w:val="48BEF9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4876A4"/>
    <w:multiLevelType w:val="hybridMultilevel"/>
    <w:tmpl w:val="08867D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19"/>
    <w:rsid w:val="00116502"/>
    <w:rsid w:val="00800B09"/>
    <w:rsid w:val="00D462AF"/>
  </w:rsids>
  <m:mathPr>
    <m:mathFont m:val="Cambria Math"/>
    <m:brkBin m:val="before"/>
    <m:brkBinSub m:val="--"/>
    <m:smallFrac m:val="0"/>
    <m:dispDef m:val="0"/>
    <m:lMargin m:val="0"/>
    <m:rMargin m:val="0"/>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24F8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97B1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97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hidden/>
    <w:rsid w:val="00897B19"/>
    <w:pPr>
      <w:pBdr>
        <w:top w:val="single" w:sz="6" w:space="1" w:color="auto"/>
      </w:pBdr>
      <w:jc w:val="center"/>
    </w:pPr>
    <w:rPr>
      <w:rFonts w:ascii="Arial" w:hAnsi="Arial" w:cs="Arial"/>
      <w:vanish/>
      <w:sz w:val="16"/>
      <w:szCs w:val="16"/>
    </w:rPr>
  </w:style>
  <w:style w:type="paragraph" w:styleId="Header">
    <w:name w:val="header"/>
    <w:basedOn w:val="Normal"/>
    <w:rsid w:val="00091428"/>
    <w:pPr>
      <w:tabs>
        <w:tab w:val="center" w:pos="4320"/>
        <w:tab w:val="right" w:pos="8640"/>
      </w:tabs>
    </w:pPr>
  </w:style>
  <w:style w:type="paragraph" w:styleId="Footer">
    <w:name w:val="footer"/>
    <w:basedOn w:val="Normal"/>
    <w:rsid w:val="00091428"/>
    <w:pPr>
      <w:tabs>
        <w:tab w:val="center" w:pos="4320"/>
        <w:tab w:val="right" w:pos="8640"/>
      </w:tabs>
    </w:pPr>
  </w:style>
  <w:style w:type="character" w:styleId="PageNumber">
    <w:name w:val="page number"/>
    <w:basedOn w:val="DefaultParagraphFont"/>
    <w:rsid w:val="00091428"/>
  </w:style>
  <w:style w:type="paragraph" w:styleId="Title">
    <w:name w:val="Title"/>
    <w:basedOn w:val="Normal"/>
    <w:qFormat/>
    <w:rsid w:val="00210E2A"/>
    <w:pPr>
      <w:widowControl w:val="0"/>
      <w:jc w:val="center"/>
    </w:pPr>
    <w:rPr>
      <w:sz w:val="28"/>
      <w:szCs w:val="20"/>
    </w:rPr>
  </w:style>
  <w:style w:type="character" w:styleId="Hyperlink">
    <w:name w:val="Hyperlink"/>
    <w:basedOn w:val="DefaultParagraphFont"/>
    <w:rsid w:val="00210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isa.Schilling@kp.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3097</Words>
  <Characters>17655</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Start Up     </vt:lpstr>
    </vt:vector>
  </TitlesOfParts>
  <Company>Kaiser Permanente</Company>
  <LinksUpToDate>false</LinksUpToDate>
  <CharactersWithSpaces>20711</CharactersWithSpaces>
  <SharedDoc>false</SharedDoc>
  <HLinks>
    <vt:vector size="6" baseType="variant">
      <vt:variant>
        <vt:i4>6488076</vt:i4>
      </vt:variant>
      <vt:variant>
        <vt:i4>0</vt:i4>
      </vt:variant>
      <vt:variant>
        <vt:i4>0</vt:i4>
      </vt:variant>
      <vt:variant>
        <vt:i4>5</vt:i4>
      </vt:variant>
      <vt:variant>
        <vt:lpwstr>mailto:Lisa.Schilling@kp.org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Start Up     </dc:title>
  <dc:subject/>
  <dc:creator>I222439</dc:creator>
  <cp:keywords/>
  <dc:description/>
  <cp:lastModifiedBy>Dionne Anciano</cp:lastModifiedBy>
  <cp:revision>2</cp:revision>
  <cp:lastPrinted>2009-08-03T19:27:00Z</cp:lastPrinted>
  <dcterms:created xsi:type="dcterms:W3CDTF">2017-03-27T19:25:00Z</dcterms:created>
  <dcterms:modified xsi:type="dcterms:W3CDTF">2017-03-27T19:25:00Z</dcterms:modified>
</cp:coreProperties>
</file>